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5849" w14:textId="3B659F3E" w:rsidR="00374B96" w:rsidRPr="001F563A" w:rsidRDefault="00F01D77" w:rsidP="007878CC">
      <w:pPr>
        <w:spacing w:after="100" w:afterAutospacing="1"/>
        <w:contextualSpacing/>
        <w:rPr>
          <w:rFonts w:ascii="Times New Roman" w:eastAsia="Times New Roman" w:hAnsi="Times New Roman" w:cs="Times New Roman"/>
          <w:b/>
          <w:sz w:val="28"/>
          <w:lang w:val="en-US"/>
        </w:rPr>
      </w:pPr>
      <w:r w:rsidRPr="008708A2">
        <w:rPr>
          <w:rFonts w:ascii="GHEA Grapalat" w:hAnsi="GHEA Grapalat"/>
          <w:noProof/>
          <w:lang w:val="en-US"/>
        </w:rPr>
        <w:drawing>
          <wp:anchor distT="0" distB="0" distL="114300" distR="114300" simplePos="0" relativeHeight="251659264" behindDoc="0" locked="0" layoutInCell="1" allowOverlap="1" wp14:anchorId="7E701FA2" wp14:editId="307EFC27">
            <wp:simplePos x="0" y="0"/>
            <wp:positionH relativeFrom="margin">
              <wp:posOffset>2084733</wp:posOffset>
            </wp:positionH>
            <wp:positionV relativeFrom="paragraph">
              <wp:posOffset>3479</wp:posOffset>
            </wp:positionV>
            <wp:extent cx="1693627" cy="140510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127" cy="1407174"/>
                    </a:xfrm>
                    <a:prstGeom prst="rect">
                      <a:avLst/>
                    </a:prstGeom>
                    <a:noFill/>
                  </pic:spPr>
                </pic:pic>
              </a:graphicData>
            </a:graphic>
            <wp14:sizeRelH relativeFrom="page">
              <wp14:pctWidth>0</wp14:pctWidth>
            </wp14:sizeRelH>
            <wp14:sizeRelV relativeFrom="page">
              <wp14:pctHeight>0</wp14:pctHeight>
            </wp14:sizeRelV>
          </wp:anchor>
        </w:drawing>
      </w:r>
    </w:p>
    <w:p w14:paraId="496BBF49" w14:textId="1C69B478" w:rsidR="00374B96" w:rsidRPr="001F563A" w:rsidRDefault="00374B96" w:rsidP="007878CC">
      <w:pPr>
        <w:spacing w:after="100" w:afterAutospacing="1"/>
        <w:contextualSpacing/>
        <w:jc w:val="center"/>
        <w:rPr>
          <w:rFonts w:ascii="Times New Roman" w:eastAsia="Times New Roman" w:hAnsi="Times New Roman" w:cs="Times New Roman"/>
          <w:b/>
          <w:sz w:val="28"/>
          <w:lang w:val="en-US"/>
        </w:rPr>
      </w:pPr>
    </w:p>
    <w:p w14:paraId="45963A65" w14:textId="284F2FA0" w:rsidR="001F563A" w:rsidRDefault="001F563A" w:rsidP="007878CC">
      <w:pPr>
        <w:spacing w:after="100" w:afterAutospacing="1"/>
        <w:contextualSpacing/>
        <w:jc w:val="center"/>
        <w:rPr>
          <w:rFonts w:ascii="Times New Roman" w:eastAsia="Times New Roman" w:hAnsi="Times New Roman" w:cs="Times New Roman"/>
          <w:b/>
          <w:sz w:val="28"/>
          <w:lang w:val="en-US"/>
        </w:rPr>
      </w:pPr>
    </w:p>
    <w:p w14:paraId="2F4B1D98" w14:textId="720F7C34" w:rsidR="001F563A" w:rsidRDefault="001F563A" w:rsidP="007878CC">
      <w:pPr>
        <w:spacing w:after="100" w:afterAutospacing="1"/>
        <w:contextualSpacing/>
        <w:jc w:val="center"/>
        <w:rPr>
          <w:rFonts w:ascii="Times New Roman" w:eastAsia="Times New Roman" w:hAnsi="Times New Roman" w:cs="Times New Roman"/>
          <w:b/>
          <w:sz w:val="28"/>
          <w:lang w:val="en-US"/>
        </w:rPr>
      </w:pPr>
    </w:p>
    <w:p w14:paraId="6FBB0F15" w14:textId="77777777" w:rsidR="001F563A" w:rsidRPr="00823EB1" w:rsidRDefault="001F563A"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p>
    <w:p w14:paraId="5D2BAD7B" w14:textId="77777777" w:rsidR="00F01D77" w:rsidRDefault="00F01D77"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p>
    <w:p w14:paraId="14A7928B" w14:textId="4394B80D" w:rsidR="00F01D77" w:rsidRDefault="00F01D77"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bookmarkStart w:id="0" w:name="_Hlk517366669"/>
      <w:bookmarkEnd w:id="0"/>
    </w:p>
    <w:p w14:paraId="4CE84D94" w14:textId="77777777" w:rsidR="00F01D77" w:rsidRPr="00160471" w:rsidRDefault="00F01D77" w:rsidP="007878CC">
      <w:pPr>
        <w:spacing w:after="100" w:afterAutospacing="1"/>
        <w:contextualSpacing/>
        <w:jc w:val="center"/>
        <w:rPr>
          <w:rFonts w:ascii="Times New Roman" w:eastAsia="Times New Roman" w:hAnsi="Times New Roman" w:cs="Times New Roman"/>
          <w:b/>
          <w:color w:val="548DD4" w:themeColor="text2" w:themeTint="99"/>
          <w:sz w:val="32"/>
          <w:lang w:val="en-GB"/>
        </w:rPr>
      </w:pPr>
    </w:p>
    <w:p w14:paraId="5814F985" w14:textId="77777777" w:rsidR="00F01D77" w:rsidRDefault="00F01D77"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p>
    <w:p w14:paraId="3F6AF408" w14:textId="77777777" w:rsidR="00F01D77" w:rsidRDefault="00F01D77"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p>
    <w:p w14:paraId="763E81AD" w14:textId="37B54027" w:rsidR="00BB1386" w:rsidRPr="00FF40E4" w:rsidRDefault="00F65153" w:rsidP="007878CC">
      <w:pPr>
        <w:spacing w:after="100" w:afterAutospacing="1"/>
        <w:contextualSpacing/>
        <w:jc w:val="center"/>
        <w:rPr>
          <w:rFonts w:ascii="Times New Roman" w:eastAsia="Times New Roman" w:hAnsi="Times New Roman" w:cs="Times New Roman"/>
          <w:b/>
          <w:color w:val="548DD4" w:themeColor="text2" w:themeTint="99"/>
          <w:sz w:val="32"/>
          <w:u w:val="single"/>
          <w:lang w:val="en-US"/>
        </w:rPr>
      </w:pPr>
      <w:r w:rsidRPr="00FF40E4">
        <w:rPr>
          <w:rFonts w:ascii="Times New Roman" w:eastAsia="Times New Roman" w:hAnsi="Times New Roman" w:cs="Times New Roman"/>
          <w:b/>
          <w:color w:val="548DD4" w:themeColor="text2" w:themeTint="99"/>
          <w:sz w:val="32"/>
          <w:u w:val="single"/>
          <w:lang w:val="en-US"/>
        </w:rPr>
        <w:t>RAPID ASSESSMENT</w:t>
      </w:r>
    </w:p>
    <w:p w14:paraId="5701BD29" w14:textId="77777777" w:rsidR="00BB1386" w:rsidRPr="00823EB1" w:rsidRDefault="00BB1386" w:rsidP="007878CC">
      <w:pPr>
        <w:spacing w:after="100" w:afterAutospacing="1"/>
        <w:contextualSpacing/>
        <w:jc w:val="center"/>
        <w:rPr>
          <w:rFonts w:ascii="Times New Roman" w:eastAsia="Times New Roman" w:hAnsi="Times New Roman" w:cs="Times New Roman"/>
          <w:b/>
          <w:color w:val="548DD4" w:themeColor="text2" w:themeTint="99"/>
          <w:lang w:val="en-US"/>
        </w:rPr>
      </w:pPr>
    </w:p>
    <w:p w14:paraId="78C2BCB6" w14:textId="4173B1A5" w:rsidR="00BB1386" w:rsidRPr="00823EB1" w:rsidRDefault="00F65153" w:rsidP="007878CC">
      <w:pPr>
        <w:spacing w:after="100" w:afterAutospacing="1"/>
        <w:contextualSpacing/>
        <w:jc w:val="center"/>
        <w:rPr>
          <w:rFonts w:ascii="Times New Roman" w:eastAsia="Times New Roman" w:hAnsi="Times New Roman" w:cs="Times New Roman"/>
          <w:b/>
          <w:color w:val="548DD4" w:themeColor="text2" w:themeTint="99"/>
          <w:sz w:val="32"/>
          <w:lang w:val="en-US"/>
        </w:rPr>
      </w:pPr>
      <w:r w:rsidRPr="00823EB1">
        <w:rPr>
          <w:rFonts w:ascii="Times New Roman" w:eastAsia="Times New Roman" w:hAnsi="Times New Roman" w:cs="Times New Roman"/>
          <w:b/>
          <w:color w:val="548DD4" w:themeColor="text2" w:themeTint="99"/>
          <w:sz w:val="32"/>
          <w:lang w:val="en-US"/>
        </w:rPr>
        <w:t xml:space="preserve">GOVERNMENT RESPONSE TO DOMESTIC VIOLENCE DURING </w:t>
      </w:r>
      <w:r w:rsidR="00BB1386" w:rsidRPr="00823EB1">
        <w:rPr>
          <w:rFonts w:ascii="Times New Roman" w:eastAsia="Times New Roman" w:hAnsi="Times New Roman" w:cs="Times New Roman"/>
          <w:b/>
          <w:color w:val="548DD4" w:themeColor="text2" w:themeTint="99"/>
          <w:sz w:val="32"/>
          <w:lang w:val="en-US"/>
        </w:rPr>
        <w:t xml:space="preserve">COVID-19 </w:t>
      </w:r>
      <w:r w:rsidRPr="00823EB1">
        <w:rPr>
          <w:rFonts w:ascii="Times New Roman" w:eastAsia="Times New Roman" w:hAnsi="Times New Roman" w:cs="Times New Roman"/>
          <w:b/>
          <w:color w:val="548DD4" w:themeColor="text2" w:themeTint="99"/>
          <w:sz w:val="32"/>
          <w:lang w:val="en-US"/>
        </w:rPr>
        <w:t>PANDEMIC</w:t>
      </w:r>
      <w:r w:rsidR="00BB1386" w:rsidRPr="00823EB1">
        <w:rPr>
          <w:rFonts w:ascii="Times New Roman" w:eastAsia="Times New Roman" w:hAnsi="Times New Roman" w:cs="Times New Roman"/>
          <w:b/>
          <w:color w:val="548DD4" w:themeColor="text2" w:themeTint="99"/>
          <w:sz w:val="32"/>
          <w:lang w:val="en-US"/>
        </w:rPr>
        <w:t xml:space="preserve"> </w:t>
      </w:r>
    </w:p>
    <w:p w14:paraId="61CE84C1" w14:textId="77777777" w:rsidR="00BB1386" w:rsidRPr="00823EB1" w:rsidRDefault="00BB1386" w:rsidP="007878CC">
      <w:pPr>
        <w:spacing w:after="100" w:afterAutospacing="1"/>
        <w:contextualSpacing/>
        <w:jc w:val="center"/>
        <w:rPr>
          <w:rFonts w:ascii="Times New Roman" w:eastAsia="Times New Roman" w:hAnsi="Times New Roman" w:cs="Times New Roman"/>
          <w:b/>
          <w:color w:val="548DD4" w:themeColor="text2" w:themeTint="99"/>
          <w:sz w:val="14"/>
          <w:lang w:val="en-US"/>
        </w:rPr>
      </w:pPr>
    </w:p>
    <w:p w14:paraId="4AC7DD05" w14:textId="0305C134" w:rsidR="00BB1386" w:rsidRPr="00FF40E4" w:rsidRDefault="00F65153" w:rsidP="007878CC">
      <w:pPr>
        <w:spacing w:after="100" w:afterAutospacing="1"/>
        <w:contextualSpacing/>
        <w:jc w:val="center"/>
        <w:rPr>
          <w:rFonts w:ascii="Times New Roman" w:eastAsia="Times New Roman" w:hAnsi="Times New Roman" w:cs="Times New Roman"/>
          <w:i/>
          <w:color w:val="548DD4" w:themeColor="text2" w:themeTint="99"/>
          <w:sz w:val="28"/>
          <w:lang w:val="en-US"/>
        </w:rPr>
      </w:pPr>
      <w:r w:rsidRPr="00FF40E4">
        <w:rPr>
          <w:rFonts w:ascii="Times New Roman" w:eastAsia="Times New Roman" w:hAnsi="Times New Roman" w:cs="Times New Roman"/>
          <w:i/>
          <w:color w:val="548DD4" w:themeColor="text2" w:themeTint="99"/>
          <w:sz w:val="28"/>
          <w:lang w:val="en-US"/>
        </w:rPr>
        <w:t>Key observations, findings and recommendations</w:t>
      </w:r>
    </w:p>
    <w:p w14:paraId="7076DAC9" w14:textId="77777777" w:rsidR="00BB1386" w:rsidRPr="00823EB1" w:rsidRDefault="00BB1386" w:rsidP="007878CC">
      <w:pPr>
        <w:spacing w:after="100" w:afterAutospacing="1"/>
        <w:contextualSpacing/>
        <w:jc w:val="center"/>
        <w:rPr>
          <w:rFonts w:ascii="Times New Roman" w:eastAsia="Times New Roman" w:hAnsi="Times New Roman" w:cs="Times New Roman"/>
          <w:b/>
          <w:i/>
          <w:color w:val="548DD4" w:themeColor="text2" w:themeTint="99"/>
          <w:sz w:val="28"/>
          <w:lang w:val="en-US"/>
        </w:rPr>
      </w:pPr>
    </w:p>
    <w:p w14:paraId="1AB44649"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10F91C57"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3FC0E376"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65E30600"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516A0990"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7D3FE3AD" w14:textId="77777777" w:rsidR="00F01D77" w:rsidRPr="00982EE2" w:rsidRDefault="00F01D77" w:rsidP="00F01D77">
      <w:pPr>
        <w:contextualSpacing/>
        <w:jc w:val="right"/>
        <w:rPr>
          <w:rFonts w:ascii="Times New Roman" w:eastAsia="Times New Roman" w:hAnsi="Times New Roman" w:cs="Times New Roman"/>
          <w:b/>
          <w:bCs/>
          <w:iCs/>
          <w:sz w:val="28"/>
          <w:lang w:val="en-US"/>
        </w:rPr>
      </w:pPr>
      <w:r w:rsidRPr="00982EE2">
        <w:rPr>
          <w:rFonts w:ascii="Times New Roman" w:eastAsia="Times New Roman" w:hAnsi="Times New Roman" w:cs="Times New Roman"/>
          <w:b/>
          <w:bCs/>
          <w:iCs/>
          <w:sz w:val="28"/>
          <w:lang w:val="en-US"/>
        </w:rPr>
        <w:t>Anna Hovhannisyan</w:t>
      </w:r>
    </w:p>
    <w:p w14:paraId="6BFDB1CD" w14:textId="0DF85579" w:rsidR="00BB1386" w:rsidRPr="00FF40E4" w:rsidRDefault="00982EE2" w:rsidP="00982EE2">
      <w:pPr>
        <w:contextualSpacing/>
        <w:jc w:val="right"/>
        <w:rPr>
          <w:rFonts w:ascii="Times New Roman" w:eastAsia="Times New Roman" w:hAnsi="Times New Roman" w:cs="Times New Roman"/>
          <w:bCs/>
          <w:i/>
          <w:iCs/>
          <w:sz w:val="28"/>
          <w:lang w:val="en-US"/>
        </w:rPr>
      </w:pPr>
      <w:r w:rsidRPr="00FF40E4">
        <w:rPr>
          <w:rFonts w:ascii="Times New Roman" w:eastAsia="Times New Roman" w:hAnsi="Times New Roman" w:cs="Times New Roman"/>
          <w:bCs/>
          <w:i/>
          <w:iCs/>
          <w:sz w:val="28"/>
          <w:lang w:val="en-US"/>
        </w:rPr>
        <w:t>Domestic Violence Prevention Expert</w:t>
      </w:r>
    </w:p>
    <w:p w14:paraId="7E9AF32A"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196F8F77"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67DF8FC9"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069BFDC5"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296329B0"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5C43047A"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120F975C"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7B2E727E" w14:textId="77777777" w:rsidR="00BB1386" w:rsidRPr="001F563A" w:rsidRDefault="00BB1386" w:rsidP="007878CC">
      <w:pPr>
        <w:spacing w:after="100" w:afterAutospacing="1"/>
        <w:contextualSpacing/>
        <w:jc w:val="center"/>
        <w:rPr>
          <w:rFonts w:ascii="Times New Roman" w:eastAsia="Times New Roman" w:hAnsi="Times New Roman" w:cs="Times New Roman"/>
          <w:b/>
          <w:i/>
          <w:lang w:val="en-US"/>
        </w:rPr>
      </w:pPr>
    </w:p>
    <w:p w14:paraId="425B35B8" w14:textId="77777777" w:rsidR="00BB1386" w:rsidRPr="001F563A" w:rsidRDefault="00BB1386" w:rsidP="007878CC">
      <w:pPr>
        <w:spacing w:after="100" w:afterAutospacing="1"/>
        <w:contextualSpacing/>
        <w:rPr>
          <w:rFonts w:ascii="Times New Roman" w:hAnsi="Times New Roman" w:cs="Times New Roman"/>
          <w:lang w:val="en-US"/>
        </w:rPr>
      </w:pPr>
    </w:p>
    <w:p w14:paraId="09C73A1D" w14:textId="77777777" w:rsidR="00374B96" w:rsidRPr="001F563A" w:rsidRDefault="00374B96" w:rsidP="007878CC">
      <w:pPr>
        <w:spacing w:after="100" w:afterAutospacing="1"/>
        <w:contextualSpacing/>
        <w:rPr>
          <w:rFonts w:ascii="Times New Roman" w:hAnsi="Times New Roman" w:cs="Times New Roman"/>
          <w:b/>
          <w:lang w:val="en-US"/>
        </w:rPr>
      </w:pPr>
    </w:p>
    <w:p w14:paraId="3B0D1F6F" w14:textId="77777777" w:rsidR="00374B96" w:rsidRPr="001F563A" w:rsidRDefault="00374B96" w:rsidP="007878CC">
      <w:pPr>
        <w:spacing w:after="100" w:afterAutospacing="1"/>
        <w:contextualSpacing/>
        <w:rPr>
          <w:rFonts w:ascii="Times New Roman" w:hAnsi="Times New Roman" w:cs="Times New Roman"/>
          <w:b/>
          <w:lang w:val="en-US"/>
        </w:rPr>
      </w:pPr>
    </w:p>
    <w:p w14:paraId="017BC84F" w14:textId="77777777" w:rsidR="00374B96" w:rsidRPr="001F563A" w:rsidRDefault="00374B96" w:rsidP="007878CC">
      <w:pPr>
        <w:spacing w:after="100" w:afterAutospacing="1"/>
        <w:contextualSpacing/>
        <w:rPr>
          <w:rFonts w:ascii="Times New Roman" w:hAnsi="Times New Roman" w:cs="Times New Roman"/>
          <w:b/>
          <w:lang w:val="en-US"/>
        </w:rPr>
      </w:pPr>
    </w:p>
    <w:p w14:paraId="04C03028" w14:textId="4A0E8406" w:rsidR="00374B96" w:rsidRPr="001F563A" w:rsidRDefault="00F01D77" w:rsidP="007878CC">
      <w:pPr>
        <w:spacing w:after="100" w:afterAutospacing="1"/>
        <w:contextualSpacing/>
        <w:rPr>
          <w:rFonts w:ascii="Times New Roman" w:hAnsi="Times New Roman" w:cs="Times New Roman"/>
          <w:b/>
          <w:lang w:val="en-US"/>
        </w:rPr>
      </w:pPr>
      <w:r w:rsidRPr="009445A2">
        <w:rPr>
          <w:rFonts w:ascii="GHEA Grapalat" w:hAnsi="GHEA Grapalat"/>
          <w:b/>
          <w:noProof/>
          <w:u w:val="single"/>
          <w:lang w:val="en-US"/>
        </w:rPr>
        <w:drawing>
          <wp:anchor distT="0" distB="0" distL="114300" distR="114300" simplePos="0" relativeHeight="251665408" behindDoc="0" locked="0" layoutInCell="1" allowOverlap="1" wp14:anchorId="03D962DD" wp14:editId="39E4CD54">
            <wp:simplePos x="0" y="0"/>
            <wp:positionH relativeFrom="column">
              <wp:posOffset>3413760</wp:posOffset>
            </wp:positionH>
            <wp:positionV relativeFrom="paragraph">
              <wp:posOffset>93980</wp:posOffset>
            </wp:positionV>
            <wp:extent cx="640080" cy="9144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0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1D83" w14:textId="72FA0494" w:rsidR="00374B96" w:rsidRPr="001F563A" w:rsidRDefault="00F01D77" w:rsidP="007878CC">
      <w:pPr>
        <w:spacing w:after="100" w:afterAutospacing="1"/>
        <w:contextualSpacing/>
        <w:rPr>
          <w:rFonts w:ascii="Times New Roman" w:hAnsi="Times New Roman" w:cs="Times New Roman"/>
          <w:b/>
          <w:lang w:val="en-US"/>
        </w:rPr>
      </w:pPr>
      <w:r>
        <w:rPr>
          <w:noProof/>
          <w:lang w:val="en-US"/>
        </w:rPr>
        <w:drawing>
          <wp:anchor distT="0" distB="0" distL="114300" distR="114300" simplePos="0" relativeHeight="251667456" behindDoc="0" locked="0" layoutInCell="1" allowOverlap="1" wp14:anchorId="09E03D8C" wp14:editId="19A5E59C">
            <wp:simplePos x="0" y="0"/>
            <wp:positionH relativeFrom="margin">
              <wp:posOffset>4559300</wp:posOffset>
            </wp:positionH>
            <wp:positionV relativeFrom="paragraph">
              <wp:posOffset>109855</wp:posOffset>
            </wp:positionV>
            <wp:extent cx="998855" cy="614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D0BA8" w14:textId="4E56F479" w:rsidR="00374B96" w:rsidRDefault="00F01D77" w:rsidP="007878CC">
      <w:pPr>
        <w:spacing w:after="100" w:afterAutospacing="1"/>
        <w:contextualSpacing/>
        <w:rPr>
          <w:rFonts w:ascii="Times New Roman" w:hAnsi="Times New Roman" w:cs="Times New Roman"/>
          <w:b/>
          <w:lang w:val="en-US"/>
        </w:rPr>
      </w:pPr>
      <w:r w:rsidRPr="00C3022A">
        <w:rPr>
          <w:noProof/>
          <w:lang w:val="en-US"/>
        </w:rPr>
        <mc:AlternateContent>
          <mc:Choice Requires="wps">
            <w:drawing>
              <wp:anchor distT="0" distB="0" distL="114300" distR="114300" simplePos="0" relativeHeight="251661312" behindDoc="0" locked="0" layoutInCell="1" allowOverlap="1" wp14:anchorId="0E966AEF" wp14:editId="6752DEDC">
                <wp:simplePos x="0" y="0"/>
                <wp:positionH relativeFrom="margin">
                  <wp:posOffset>317500</wp:posOffset>
                </wp:positionH>
                <wp:positionV relativeFrom="paragraph">
                  <wp:posOffset>153670</wp:posOffset>
                </wp:positionV>
                <wp:extent cx="1142365" cy="311150"/>
                <wp:effectExtent l="0" t="0" r="1968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11150"/>
                        </a:xfrm>
                        <a:prstGeom prst="rect">
                          <a:avLst/>
                        </a:prstGeom>
                        <a:solidFill>
                          <a:srgbClr val="FFFFFF"/>
                        </a:solidFill>
                        <a:ln w="9525">
                          <a:solidFill>
                            <a:srgbClr val="FFFFFF"/>
                          </a:solidFill>
                          <a:miter lim="800000"/>
                          <a:headEnd/>
                          <a:tailEnd/>
                        </a:ln>
                      </wps:spPr>
                      <wps:txbx>
                        <w:txbxContent>
                          <w:p w14:paraId="450CFB11" w14:textId="0FD17129" w:rsidR="001D4778" w:rsidRPr="00694EA3" w:rsidRDefault="001D4778" w:rsidP="00F01D77">
                            <w:pPr>
                              <w:rPr>
                                <w:rFonts w:ascii="Times New Roman" w:hAnsi="Times New Roman" w:cs="Times New Roman"/>
                                <w:lang w:val="en-US"/>
                              </w:rPr>
                            </w:pPr>
                            <w:r w:rsidRPr="00694EA3">
                              <w:rPr>
                                <w:rFonts w:ascii="Times New Roman" w:hAnsi="Times New Roman" w:cs="Times New Roman"/>
                              </w:rPr>
                              <w:t>Implemented by</w:t>
                            </w:r>
                            <w:r>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66AEF" id="_x0000_t202" coordsize="21600,21600" o:spt="202" path="m,l,21600r21600,l21600,xe">
                <v:stroke joinstyle="miter"/>
                <v:path gradientshapeok="t" o:connecttype="rect"/>
              </v:shapetype>
              <v:shape id="Text Box 8" o:spid="_x0000_s1026" type="#_x0000_t202" style="position:absolute;margin-left:25pt;margin-top:12.1pt;width:89.95pt;height: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" strokecolor="white">
                <v:textbox>
                  <w:txbxContent>
                    <w:p w14:paraId="450CFB11" w14:textId="0FD17129" w:rsidR="001D4778" w:rsidRPr="00694EA3" w:rsidRDefault="001D4778" w:rsidP="00F01D77">
                      <w:pPr>
                        <w:rPr>
                          <w:rFonts w:ascii="Times New Roman" w:hAnsi="Times New Roman" w:cs="Times New Roman"/>
                          <w:lang w:val="en-US"/>
                        </w:rPr>
                      </w:pPr>
                      <w:r w:rsidRPr="00694EA3">
                        <w:rPr>
                          <w:rFonts w:ascii="Times New Roman" w:hAnsi="Times New Roman" w:cs="Times New Roman"/>
                        </w:rPr>
                        <w:t>Implemented by</w:t>
                      </w:r>
                      <w:r>
                        <w:rPr>
                          <w:rFonts w:ascii="Times New Roman" w:hAnsi="Times New Roman" w:cs="Times New Roman"/>
                          <w:lang w:val="en-US"/>
                        </w:rPr>
                        <w:t>:</w:t>
                      </w:r>
                    </w:p>
                  </w:txbxContent>
                </v:textbox>
                <w10:wrap anchorx="margin"/>
              </v:shape>
            </w:pict>
          </mc:Fallback>
        </mc:AlternateContent>
      </w:r>
      <w:r w:rsidRPr="009445A2">
        <w:rPr>
          <w:rFonts w:ascii="GHEA Grapalat" w:hAnsi="GHEA Grapalat"/>
          <w:b/>
          <w:noProof/>
          <w:u w:val="single"/>
          <w:lang w:val="en-US"/>
        </w:rPr>
        <w:drawing>
          <wp:anchor distT="0" distB="0" distL="114300" distR="114300" simplePos="0" relativeHeight="251663360" behindDoc="0" locked="0" layoutInCell="1" allowOverlap="1" wp14:anchorId="5D1AED9C" wp14:editId="713C85C5">
            <wp:simplePos x="0" y="0"/>
            <wp:positionH relativeFrom="margin">
              <wp:posOffset>1965325</wp:posOffset>
            </wp:positionH>
            <wp:positionV relativeFrom="paragraph">
              <wp:posOffset>6985</wp:posOffset>
            </wp:positionV>
            <wp:extent cx="942975" cy="46672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4F72F" w14:textId="4359EB32" w:rsidR="001F563A" w:rsidRDefault="00F01D77" w:rsidP="007878CC">
      <w:pPr>
        <w:spacing w:after="100" w:afterAutospacing="1"/>
        <w:contextualSpacing/>
        <w:rPr>
          <w:rFonts w:ascii="Times New Roman" w:hAnsi="Times New Roman" w:cs="Times New Roman"/>
          <w:b/>
          <w:lang w:val="en-US"/>
        </w:rPr>
      </w:pPr>
      <w:r>
        <w:rPr>
          <w:rFonts w:ascii="Times New Roman" w:hAnsi="Times New Roman" w:cs="Times New Roman"/>
          <w:b/>
          <w:lang w:val="en-US"/>
        </w:rPr>
        <w:t xml:space="preserve"> </w:t>
      </w:r>
    </w:p>
    <w:p w14:paraId="4EEBA708" w14:textId="60E86426" w:rsidR="001F563A" w:rsidRDefault="001F563A" w:rsidP="007878CC">
      <w:pPr>
        <w:spacing w:after="100" w:afterAutospacing="1"/>
        <w:contextualSpacing/>
        <w:rPr>
          <w:rFonts w:ascii="Times New Roman" w:hAnsi="Times New Roman" w:cs="Times New Roman"/>
          <w:b/>
          <w:lang w:val="en-US"/>
        </w:rPr>
      </w:pPr>
    </w:p>
    <w:p w14:paraId="21D74761" w14:textId="77777777" w:rsidR="00F01D77" w:rsidRDefault="00F01D77" w:rsidP="00F01D77">
      <w:pPr>
        <w:widowControl w:val="0"/>
        <w:autoSpaceDE w:val="0"/>
        <w:autoSpaceDN w:val="0"/>
        <w:adjustRightInd w:val="0"/>
        <w:spacing w:after="0"/>
        <w:ind w:right="180" w:firstLine="7"/>
        <w:jc w:val="center"/>
        <w:rPr>
          <w:rFonts w:ascii="Times New Roman" w:hAnsi="Times New Roman" w:cs="Times New Roman"/>
          <w:b/>
          <w:bCs/>
          <w:lang w:val="en-US"/>
        </w:rPr>
      </w:pPr>
    </w:p>
    <w:p w14:paraId="7D99D8C8" w14:textId="77777777" w:rsidR="00F01D77" w:rsidRDefault="00F01D77" w:rsidP="00F01D77">
      <w:pPr>
        <w:widowControl w:val="0"/>
        <w:autoSpaceDE w:val="0"/>
        <w:autoSpaceDN w:val="0"/>
        <w:adjustRightInd w:val="0"/>
        <w:spacing w:after="0"/>
        <w:ind w:right="180" w:firstLine="7"/>
        <w:jc w:val="center"/>
        <w:rPr>
          <w:rFonts w:ascii="Times New Roman" w:hAnsi="Times New Roman" w:cs="Times New Roman"/>
          <w:b/>
          <w:bCs/>
          <w:lang w:val="en-US"/>
        </w:rPr>
      </w:pPr>
    </w:p>
    <w:p w14:paraId="4BC00E8E" w14:textId="77777777" w:rsidR="00F01D77" w:rsidRDefault="00F01D77" w:rsidP="00F01D77">
      <w:pPr>
        <w:widowControl w:val="0"/>
        <w:autoSpaceDE w:val="0"/>
        <w:autoSpaceDN w:val="0"/>
        <w:adjustRightInd w:val="0"/>
        <w:spacing w:after="0"/>
        <w:ind w:right="180" w:firstLine="7"/>
        <w:jc w:val="center"/>
        <w:rPr>
          <w:rFonts w:ascii="Times New Roman" w:hAnsi="Times New Roman" w:cs="Times New Roman"/>
          <w:b/>
          <w:bCs/>
          <w:lang w:val="en-US"/>
        </w:rPr>
      </w:pPr>
    </w:p>
    <w:p w14:paraId="664BDBC9" w14:textId="03862181" w:rsidR="00F01D77" w:rsidRPr="007D2888" w:rsidRDefault="00F01D77" w:rsidP="00F01D77">
      <w:pPr>
        <w:widowControl w:val="0"/>
        <w:autoSpaceDE w:val="0"/>
        <w:autoSpaceDN w:val="0"/>
        <w:adjustRightInd w:val="0"/>
        <w:spacing w:after="0"/>
        <w:ind w:right="180" w:firstLine="7"/>
        <w:jc w:val="center"/>
        <w:rPr>
          <w:rFonts w:ascii="Times New Roman" w:hAnsi="Times New Roman" w:cs="Times New Roman"/>
          <w:bCs/>
          <w:color w:val="548DD4" w:themeColor="text2" w:themeTint="99"/>
          <w:sz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2888">
        <w:rPr>
          <w:rFonts w:ascii="Times New Roman" w:hAnsi="Times New Roman" w:cs="Times New Roman"/>
          <w:bCs/>
          <w:color w:val="548DD4" w:themeColor="text2" w:themeTint="99"/>
          <w:sz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“Promotion and Protection of Human Rights” Project</w:t>
      </w:r>
    </w:p>
    <w:p w14:paraId="073B9CC4" w14:textId="77777777" w:rsidR="00F01D77" w:rsidRDefault="00F01D77" w:rsidP="00F01D77">
      <w:pPr>
        <w:widowControl w:val="0"/>
        <w:autoSpaceDE w:val="0"/>
        <w:autoSpaceDN w:val="0"/>
        <w:adjustRightInd w:val="0"/>
        <w:spacing w:after="0"/>
        <w:ind w:right="180" w:firstLine="7"/>
        <w:jc w:val="both"/>
        <w:rPr>
          <w:rFonts w:ascii="Times New Roman" w:hAnsi="Times New Roman" w:cs="Times New Roman"/>
          <w:color w:val="595759"/>
          <w:lang w:val="en-GB"/>
        </w:rPr>
      </w:pPr>
    </w:p>
    <w:p w14:paraId="08CE28BC" w14:textId="77777777" w:rsidR="00214941" w:rsidRPr="004533DF" w:rsidRDefault="00214941" w:rsidP="007D2888">
      <w:pPr>
        <w:widowControl w:val="0"/>
        <w:autoSpaceDE w:val="0"/>
        <w:autoSpaceDN w:val="0"/>
        <w:adjustRightInd w:val="0"/>
        <w:spacing w:after="0"/>
        <w:ind w:right="180"/>
        <w:jc w:val="both"/>
        <w:rPr>
          <w:rFonts w:ascii="Times New Roman" w:hAnsi="Times New Roman" w:cs="Times New Roman"/>
          <w:color w:val="595759"/>
          <w:lang w:val="en-GB"/>
        </w:rPr>
      </w:pPr>
    </w:p>
    <w:p w14:paraId="14F9D084" w14:textId="47653B35" w:rsidR="00F01D77" w:rsidRPr="00135370" w:rsidRDefault="00F01D77" w:rsidP="00214941">
      <w:pPr>
        <w:widowControl w:val="0"/>
        <w:autoSpaceDE w:val="0"/>
        <w:autoSpaceDN w:val="0"/>
        <w:adjustRightInd w:val="0"/>
        <w:spacing w:after="0"/>
        <w:ind w:right="180" w:firstLine="708"/>
        <w:jc w:val="both"/>
        <w:rPr>
          <w:rFonts w:ascii="Times New Roman" w:hAnsi="Times New Roman" w:cs="Times New Roman"/>
          <w:lang w:val="en-US"/>
        </w:rPr>
      </w:pPr>
      <w:r w:rsidRPr="00135370">
        <w:rPr>
          <w:rFonts w:ascii="Times New Roman" w:hAnsi="Times New Roman" w:cs="Times New Roman"/>
          <w:lang w:val="en-US"/>
        </w:rPr>
        <w:t xml:space="preserve">This translation </w:t>
      </w:r>
      <w:r w:rsidR="00E1067B" w:rsidRPr="00135370">
        <w:rPr>
          <w:rFonts w:ascii="Times New Roman" w:hAnsi="Times New Roman" w:cs="Times New Roman"/>
          <w:lang w:val="en-US"/>
        </w:rPr>
        <w:t xml:space="preserve">and </w:t>
      </w:r>
      <w:r w:rsidR="00E1067B">
        <w:rPr>
          <w:rFonts w:ascii="Times New Roman" w:hAnsi="Times New Roman" w:cs="Times New Roman"/>
          <w:lang w:val="en-US"/>
        </w:rPr>
        <w:t>the</w:t>
      </w:r>
      <w:bookmarkStart w:id="1" w:name="_GoBack"/>
      <w:bookmarkEnd w:id="1"/>
      <w:r w:rsidR="00E1067B">
        <w:rPr>
          <w:rFonts w:ascii="Times New Roman" w:hAnsi="Times New Roman" w:cs="Times New Roman"/>
          <w:lang w:val="en-US"/>
        </w:rPr>
        <w:t xml:space="preserve"> </w:t>
      </w:r>
      <w:r w:rsidR="003C4232">
        <w:rPr>
          <w:rFonts w:ascii="Times New Roman" w:hAnsi="Times New Roman" w:cs="Times New Roman"/>
          <w:lang w:val="en-US"/>
        </w:rPr>
        <w:t>assessment</w:t>
      </w:r>
      <w:r w:rsidRPr="00135370">
        <w:rPr>
          <w:rFonts w:ascii="Times New Roman" w:hAnsi="Times New Roman" w:cs="Times New Roman"/>
          <w:lang w:val="en-US"/>
        </w:rPr>
        <w:t xml:space="preserve"> were produced with the financial sup</w:t>
      </w:r>
      <w:r w:rsidR="00E947D0">
        <w:rPr>
          <w:rFonts w:ascii="Times New Roman" w:hAnsi="Times New Roman" w:cs="Times New Roman"/>
          <w:lang w:val="en-US"/>
        </w:rPr>
        <w:t xml:space="preserve">port of the European Union. </w:t>
      </w:r>
      <w:r w:rsidR="003C4232">
        <w:rPr>
          <w:rFonts w:ascii="Times New Roman" w:hAnsi="Times New Roman" w:cs="Times New Roman"/>
          <w:lang w:val="en-US"/>
        </w:rPr>
        <w:t>Its c</w:t>
      </w:r>
      <w:r w:rsidRPr="00135370">
        <w:rPr>
          <w:rFonts w:ascii="Times New Roman" w:hAnsi="Times New Roman" w:cs="Times New Roman"/>
          <w:lang w:val="en-US"/>
        </w:rPr>
        <w:t>ontents are the sole responsibility of its author Anna Hovhannisyan and do not necessarily reflect the views of the European Union.</w:t>
      </w:r>
    </w:p>
    <w:p w14:paraId="4EC10C1A" w14:textId="77777777" w:rsidR="00F01D77" w:rsidRPr="00135370" w:rsidRDefault="00F01D77" w:rsidP="00F01D77">
      <w:pPr>
        <w:widowControl w:val="0"/>
        <w:autoSpaceDE w:val="0"/>
        <w:autoSpaceDN w:val="0"/>
        <w:adjustRightInd w:val="0"/>
        <w:spacing w:before="4" w:after="0" w:line="200" w:lineRule="exact"/>
        <w:ind w:right="180"/>
        <w:jc w:val="both"/>
        <w:rPr>
          <w:rFonts w:ascii="Times New Roman" w:hAnsi="Times New Roman" w:cs="Times New Roman"/>
          <w:lang w:val="en-US"/>
        </w:rPr>
      </w:pPr>
    </w:p>
    <w:p w14:paraId="5EFA2B78" w14:textId="0886019B" w:rsidR="00F01D77" w:rsidRPr="00135370" w:rsidRDefault="00F01D77" w:rsidP="00214941">
      <w:pPr>
        <w:widowControl w:val="0"/>
        <w:autoSpaceDE w:val="0"/>
        <w:autoSpaceDN w:val="0"/>
        <w:adjustRightInd w:val="0"/>
        <w:spacing w:after="0"/>
        <w:ind w:right="180" w:firstLine="708"/>
        <w:jc w:val="both"/>
        <w:rPr>
          <w:rFonts w:ascii="Times New Roman" w:hAnsi="Times New Roman" w:cs="Times New Roman"/>
          <w:lang w:val="en-US"/>
        </w:rPr>
      </w:pPr>
      <w:r w:rsidRPr="00135370">
        <w:rPr>
          <w:rFonts w:ascii="Times New Roman" w:hAnsi="Times New Roman" w:cs="Times New Roman"/>
          <w:lang w:val="en-US"/>
        </w:rPr>
        <w:t xml:space="preserve">The views expressed in this </w:t>
      </w:r>
      <w:r w:rsidR="00E1067B">
        <w:rPr>
          <w:rFonts w:ascii="Times New Roman" w:hAnsi="Times New Roman" w:cs="Times New Roman"/>
          <w:lang w:val="en-US"/>
        </w:rPr>
        <w:t>assessment</w:t>
      </w:r>
      <w:r w:rsidRPr="00135370">
        <w:rPr>
          <w:rFonts w:ascii="Times New Roman" w:hAnsi="Times New Roman" w:cs="Times New Roman"/>
          <w:lang w:val="en-US"/>
        </w:rPr>
        <w:t xml:space="preserve"> are those of the author(s) and do not necessarily represent those of</w:t>
      </w:r>
      <w:r w:rsidR="002F423C">
        <w:rPr>
          <w:rFonts w:ascii="Times New Roman" w:hAnsi="Times New Roman" w:cs="Times New Roman"/>
          <w:lang w:val="en-US"/>
        </w:rPr>
        <w:t xml:space="preserve"> </w:t>
      </w:r>
      <w:r w:rsidRPr="00135370">
        <w:rPr>
          <w:rFonts w:ascii="Times New Roman" w:hAnsi="Times New Roman" w:cs="Times New Roman"/>
          <w:lang w:val="en-US"/>
        </w:rPr>
        <w:t>the United Nations, including UNDP, UNICEF, UNFPA.</w:t>
      </w:r>
    </w:p>
    <w:p w14:paraId="3E627542" w14:textId="77777777" w:rsidR="00F01D77" w:rsidRDefault="00F01D77" w:rsidP="00F01D77">
      <w:pPr>
        <w:ind w:right="180"/>
        <w:contextualSpacing/>
        <w:jc w:val="both"/>
        <w:rPr>
          <w:rFonts w:ascii="Times New Roman" w:hAnsi="Times New Roman" w:cs="Times New Roman"/>
          <w:b/>
          <w:lang w:val="en-US"/>
        </w:rPr>
      </w:pPr>
    </w:p>
    <w:p w14:paraId="4173B965" w14:textId="77777777" w:rsidR="001F563A" w:rsidRDefault="001F563A" w:rsidP="007878CC">
      <w:pPr>
        <w:spacing w:after="100" w:afterAutospacing="1"/>
        <w:contextualSpacing/>
        <w:rPr>
          <w:rFonts w:ascii="Times New Roman" w:hAnsi="Times New Roman" w:cs="Times New Roman"/>
          <w:b/>
          <w:lang w:val="en-US"/>
        </w:rPr>
      </w:pPr>
    </w:p>
    <w:p w14:paraId="74E5EE6E" w14:textId="5269F7F7" w:rsidR="001F563A" w:rsidRDefault="001F563A" w:rsidP="007878CC">
      <w:pPr>
        <w:spacing w:after="100" w:afterAutospacing="1"/>
        <w:contextualSpacing/>
        <w:rPr>
          <w:rFonts w:ascii="Times New Roman" w:hAnsi="Times New Roman" w:cs="Times New Roman"/>
          <w:b/>
          <w:lang w:val="en-US"/>
        </w:rPr>
      </w:pPr>
    </w:p>
    <w:p w14:paraId="465A9187" w14:textId="1B8DB6DF" w:rsidR="00F01D77" w:rsidRDefault="00F01D77" w:rsidP="007878CC">
      <w:pPr>
        <w:spacing w:after="100" w:afterAutospacing="1"/>
        <w:contextualSpacing/>
        <w:rPr>
          <w:rFonts w:ascii="Times New Roman" w:hAnsi="Times New Roman" w:cs="Times New Roman"/>
          <w:b/>
          <w:lang w:val="en-US"/>
        </w:rPr>
      </w:pPr>
    </w:p>
    <w:p w14:paraId="26AD3FC9" w14:textId="5F74D364" w:rsidR="00F01D77" w:rsidRDefault="00F01D77" w:rsidP="007878CC">
      <w:pPr>
        <w:spacing w:after="100" w:afterAutospacing="1"/>
        <w:contextualSpacing/>
        <w:rPr>
          <w:rFonts w:ascii="Times New Roman" w:hAnsi="Times New Roman" w:cs="Times New Roman"/>
          <w:b/>
          <w:lang w:val="en-US"/>
        </w:rPr>
      </w:pPr>
    </w:p>
    <w:p w14:paraId="1FDE8736" w14:textId="36F5DAF7" w:rsidR="00F01D77" w:rsidRDefault="00F01D77" w:rsidP="007878CC">
      <w:pPr>
        <w:spacing w:after="100" w:afterAutospacing="1"/>
        <w:contextualSpacing/>
        <w:rPr>
          <w:rFonts w:ascii="Times New Roman" w:hAnsi="Times New Roman" w:cs="Times New Roman"/>
          <w:b/>
          <w:lang w:val="en-US"/>
        </w:rPr>
      </w:pPr>
    </w:p>
    <w:p w14:paraId="10DDFFFD" w14:textId="2FB2409D" w:rsidR="00F01D77" w:rsidRDefault="00F01D77" w:rsidP="007878CC">
      <w:pPr>
        <w:spacing w:after="100" w:afterAutospacing="1"/>
        <w:contextualSpacing/>
        <w:rPr>
          <w:rFonts w:ascii="Times New Roman" w:hAnsi="Times New Roman" w:cs="Times New Roman"/>
          <w:b/>
          <w:lang w:val="en-US"/>
        </w:rPr>
      </w:pPr>
    </w:p>
    <w:p w14:paraId="6465873F" w14:textId="21FB3C5F" w:rsidR="00F01D77" w:rsidRDefault="00F01D77" w:rsidP="007878CC">
      <w:pPr>
        <w:spacing w:after="100" w:afterAutospacing="1"/>
        <w:contextualSpacing/>
        <w:rPr>
          <w:rFonts w:ascii="Times New Roman" w:hAnsi="Times New Roman" w:cs="Times New Roman"/>
          <w:b/>
          <w:lang w:val="en-US"/>
        </w:rPr>
      </w:pPr>
    </w:p>
    <w:p w14:paraId="3E47D9BC" w14:textId="6578D73D" w:rsidR="00F01D77" w:rsidRDefault="00F01D77" w:rsidP="007878CC">
      <w:pPr>
        <w:spacing w:after="100" w:afterAutospacing="1"/>
        <w:contextualSpacing/>
        <w:rPr>
          <w:rFonts w:ascii="Times New Roman" w:hAnsi="Times New Roman" w:cs="Times New Roman"/>
          <w:b/>
          <w:lang w:val="en-US"/>
        </w:rPr>
      </w:pPr>
    </w:p>
    <w:p w14:paraId="67E6261C" w14:textId="0350F00B" w:rsidR="00F01D77" w:rsidRDefault="00F01D77" w:rsidP="007878CC">
      <w:pPr>
        <w:spacing w:after="100" w:afterAutospacing="1"/>
        <w:contextualSpacing/>
        <w:rPr>
          <w:rFonts w:ascii="Times New Roman" w:hAnsi="Times New Roman" w:cs="Times New Roman"/>
          <w:b/>
          <w:lang w:val="en-US"/>
        </w:rPr>
      </w:pPr>
    </w:p>
    <w:p w14:paraId="531590BD" w14:textId="7D5E8C15" w:rsidR="00F01D77" w:rsidRDefault="00F01D77" w:rsidP="007878CC">
      <w:pPr>
        <w:spacing w:after="100" w:afterAutospacing="1"/>
        <w:contextualSpacing/>
        <w:rPr>
          <w:rFonts w:ascii="Times New Roman" w:hAnsi="Times New Roman" w:cs="Times New Roman"/>
          <w:b/>
          <w:lang w:val="en-US"/>
        </w:rPr>
      </w:pPr>
    </w:p>
    <w:p w14:paraId="2F310847" w14:textId="07174F02" w:rsidR="00F01D77" w:rsidRDefault="00F01D77" w:rsidP="007878CC">
      <w:pPr>
        <w:spacing w:after="100" w:afterAutospacing="1"/>
        <w:contextualSpacing/>
        <w:rPr>
          <w:rFonts w:ascii="Times New Roman" w:hAnsi="Times New Roman" w:cs="Times New Roman"/>
          <w:b/>
          <w:lang w:val="en-US"/>
        </w:rPr>
      </w:pPr>
    </w:p>
    <w:p w14:paraId="243EB095" w14:textId="14090818" w:rsidR="00F01D77" w:rsidRDefault="00F01D77" w:rsidP="007878CC">
      <w:pPr>
        <w:spacing w:after="100" w:afterAutospacing="1"/>
        <w:contextualSpacing/>
        <w:rPr>
          <w:rFonts w:ascii="Times New Roman" w:hAnsi="Times New Roman" w:cs="Times New Roman"/>
          <w:b/>
          <w:lang w:val="en-US"/>
        </w:rPr>
      </w:pPr>
    </w:p>
    <w:p w14:paraId="39882A88" w14:textId="37D46485" w:rsidR="00F01D77" w:rsidRDefault="00F01D77" w:rsidP="007878CC">
      <w:pPr>
        <w:spacing w:after="100" w:afterAutospacing="1"/>
        <w:contextualSpacing/>
        <w:rPr>
          <w:rFonts w:ascii="Times New Roman" w:hAnsi="Times New Roman" w:cs="Times New Roman"/>
          <w:b/>
          <w:lang w:val="en-US"/>
        </w:rPr>
      </w:pPr>
    </w:p>
    <w:p w14:paraId="6A21163C" w14:textId="125EE66C" w:rsidR="00F01D77" w:rsidRDefault="00F01D77" w:rsidP="007878CC">
      <w:pPr>
        <w:spacing w:after="100" w:afterAutospacing="1"/>
        <w:contextualSpacing/>
        <w:rPr>
          <w:rFonts w:ascii="Times New Roman" w:hAnsi="Times New Roman" w:cs="Times New Roman"/>
          <w:b/>
          <w:lang w:val="en-US"/>
        </w:rPr>
      </w:pPr>
    </w:p>
    <w:p w14:paraId="5DBA82EB" w14:textId="573D485D" w:rsidR="00F01D77" w:rsidRDefault="00F01D77" w:rsidP="007878CC">
      <w:pPr>
        <w:spacing w:after="100" w:afterAutospacing="1"/>
        <w:contextualSpacing/>
        <w:rPr>
          <w:rFonts w:ascii="Times New Roman" w:hAnsi="Times New Roman" w:cs="Times New Roman"/>
          <w:b/>
          <w:lang w:val="en-US"/>
        </w:rPr>
      </w:pPr>
    </w:p>
    <w:p w14:paraId="650DED34" w14:textId="6251C06D" w:rsidR="00F01D77" w:rsidRDefault="00F01D77" w:rsidP="007878CC">
      <w:pPr>
        <w:spacing w:after="100" w:afterAutospacing="1"/>
        <w:contextualSpacing/>
        <w:rPr>
          <w:rFonts w:ascii="Times New Roman" w:hAnsi="Times New Roman" w:cs="Times New Roman"/>
          <w:b/>
          <w:lang w:val="en-US"/>
        </w:rPr>
      </w:pPr>
    </w:p>
    <w:p w14:paraId="754FFBF2" w14:textId="188177C4" w:rsidR="00F01D77" w:rsidRDefault="00F01D77" w:rsidP="007878CC">
      <w:pPr>
        <w:spacing w:after="100" w:afterAutospacing="1"/>
        <w:contextualSpacing/>
        <w:rPr>
          <w:rFonts w:ascii="Times New Roman" w:hAnsi="Times New Roman" w:cs="Times New Roman"/>
          <w:b/>
          <w:lang w:val="en-US"/>
        </w:rPr>
      </w:pPr>
    </w:p>
    <w:p w14:paraId="39DC4FA1" w14:textId="53E79A85" w:rsidR="00F01D77" w:rsidRDefault="00F01D77" w:rsidP="007878CC">
      <w:pPr>
        <w:spacing w:after="100" w:afterAutospacing="1"/>
        <w:contextualSpacing/>
        <w:rPr>
          <w:rFonts w:ascii="Times New Roman" w:hAnsi="Times New Roman" w:cs="Times New Roman"/>
          <w:b/>
          <w:lang w:val="en-US"/>
        </w:rPr>
      </w:pPr>
    </w:p>
    <w:p w14:paraId="771FC1A5" w14:textId="1854D546" w:rsidR="00F01D77" w:rsidRDefault="00F01D77" w:rsidP="007878CC">
      <w:pPr>
        <w:spacing w:after="100" w:afterAutospacing="1"/>
        <w:contextualSpacing/>
        <w:rPr>
          <w:rFonts w:ascii="Times New Roman" w:hAnsi="Times New Roman" w:cs="Times New Roman"/>
          <w:b/>
          <w:lang w:val="en-US"/>
        </w:rPr>
      </w:pPr>
    </w:p>
    <w:p w14:paraId="09869B80" w14:textId="0C083267" w:rsidR="00F01D77" w:rsidRDefault="00F01D77" w:rsidP="007878CC">
      <w:pPr>
        <w:spacing w:after="100" w:afterAutospacing="1"/>
        <w:contextualSpacing/>
        <w:rPr>
          <w:rFonts w:ascii="Times New Roman" w:hAnsi="Times New Roman" w:cs="Times New Roman"/>
          <w:b/>
          <w:lang w:val="en-US"/>
        </w:rPr>
      </w:pPr>
    </w:p>
    <w:p w14:paraId="31825609" w14:textId="702B6F15" w:rsidR="00F01D77" w:rsidRDefault="00F01D77" w:rsidP="007878CC">
      <w:pPr>
        <w:spacing w:after="100" w:afterAutospacing="1"/>
        <w:contextualSpacing/>
        <w:rPr>
          <w:rFonts w:ascii="Times New Roman" w:hAnsi="Times New Roman" w:cs="Times New Roman"/>
          <w:b/>
          <w:lang w:val="en-US"/>
        </w:rPr>
      </w:pPr>
    </w:p>
    <w:p w14:paraId="4D517456" w14:textId="48E8DCE3" w:rsidR="00F01D77" w:rsidRDefault="00F01D77" w:rsidP="007878CC">
      <w:pPr>
        <w:spacing w:after="100" w:afterAutospacing="1"/>
        <w:contextualSpacing/>
        <w:rPr>
          <w:rFonts w:ascii="Times New Roman" w:hAnsi="Times New Roman" w:cs="Times New Roman"/>
          <w:b/>
          <w:lang w:val="en-US"/>
        </w:rPr>
      </w:pPr>
    </w:p>
    <w:p w14:paraId="286EBB8B" w14:textId="3B1D9D7C" w:rsidR="00F01D77" w:rsidRDefault="00F01D77" w:rsidP="007878CC">
      <w:pPr>
        <w:spacing w:after="100" w:afterAutospacing="1"/>
        <w:contextualSpacing/>
        <w:rPr>
          <w:rFonts w:ascii="Times New Roman" w:hAnsi="Times New Roman" w:cs="Times New Roman"/>
          <w:b/>
          <w:lang w:val="en-US"/>
        </w:rPr>
      </w:pPr>
    </w:p>
    <w:p w14:paraId="7A2F7DA7" w14:textId="0AF4672F" w:rsidR="00F01D77" w:rsidRDefault="00F01D77" w:rsidP="007878CC">
      <w:pPr>
        <w:spacing w:after="100" w:afterAutospacing="1"/>
        <w:contextualSpacing/>
        <w:rPr>
          <w:rFonts w:ascii="Times New Roman" w:hAnsi="Times New Roman" w:cs="Times New Roman"/>
          <w:b/>
          <w:lang w:val="en-US"/>
        </w:rPr>
      </w:pPr>
    </w:p>
    <w:p w14:paraId="5D271EC2" w14:textId="40D3EA85" w:rsidR="00F01D77" w:rsidRDefault="00F01D77" w:rsidP="007878CC">
      <w:pPr>
        <w:spacing w:after="100" w:afterAutospacing="1"/>
        <w:contextualSpacing/>
        <w:rPr>
          <w:rFonts w:ascii="Times New Roman" w:hAnsi="Times New Roman" w:cs="Times New Roman"/>
          <w:b/>
          <w:lang w:val="en-US"/>
        </w:rPr>
      </w:pPr>
    </w:p>
    <w:p w14:paraId="1CD8B554" w14:textId="40B11628" w:rsidR="00F01D77" w:rsidRDefault="00F01D77" w:rsidP="007878CC">
      <w:pPr>
        <w:spacing w:after="100" w:afterAutospacing="1"/>
        <w:contextualSpacing/>
        <w:rPr>
          <w:rFonts w:ascii="Times New Roman" w:hAnsi="Times New Roman" w:cs="Times New Roman"/>
          <w:b/>
          <w:lang w:val="en-US"/>
        </w:rPr>
      </w:pPr>
    </w:p>
    <w:p w14:paraId="64ABD0AC" w14:textId="2E715604" w:rsidR="00F01D77" w:rsidRDefault="00F01D77" w:rsidP="007878CC">
      <w:pPr>
        <w:spacing w:after="100" w:afterAutospacing="1"/>
        <w:contextualSpacing/>
        <w:rPr>
          <w:rFonts w:ascii="Times New Roman" w:hAnsi="Times New Roman" w:cs="Times New Roman"/>
          <w:b/>
          <w:lang w:val="en-US"/>
        </w:rPr>
      </w:pPr>
    </w:p>
    <w:p w14:paraId="4CFD90C6" w14:textId="36A7D40C" w:rsidR="00F01D77" w:rsidRDefault="00F01D77" w:rsidP="007878CC">
      <w:pPr>
        <w:spacing w:after="100" w:afterAutospacing="1"/>
        <w:contextualSpacing/>
        <w:rPr>
          <w:rFonts w:ascii="Times New Roman" w:hAnsi="Times New Roman" w:cs="Times New Roman"/>
          <w:b/>
          <w:lang w:val="en-US"/>
        </w:rPr>
      </w:pPr>
    </w:p>
    <w:p w14:paraId="5F7E9B36" w14:textId="17155211" w:rsidR="00F01D77" w:rsidRDefault="00F01D77" w:rsidP="007878CC">
      <w:pPr>
        <w:spacing w:after="100" w:afterAutospacing="1"/>
        <w:contextualSpacing/>
        <w:rPr>
          <w:rFonts w:ascii="Times New Roman" w:hAnsi="Times New Roman" w:cs="Times New Roman"/>
          <w:b/>
          <w:lang w:val="en-US"/>
        </w:rPr>
      </w:pPr>
    </w:p>
    <w:p w14:paraId="27FA1BC9" w14:textId="4108BE0B" w:rsidR="00F01D77" w:rsidRDefault="00F01D77" w:rsidP="007878CC">
      <w:pPr>
        <w:spacing w:after="100" w:afterAutospacing="1"/>
        <w:contextualSpacing/>
        <w:rPr>
          <w:rFonts w:ascii="Times New Roman" w:hAnsi="Times New Roman" w:cs="Times New Roman"/>
          <w:b/>
          <w:lang w:val="en-US"/>
        </w:rPr>
      </w:pPr>
    </w:p>
    <w:p w14:paraId="076F858A" w14:textId="5C62B4EE" w:rsidR="00F01D77" w:rsidRDefault="00F01D77" w:rsidP="007878CC">
      <w:pPr>
        <w:spacing w:after="100" w:afterAutospacing="1"/>
        <w:contextualSpacing/>
        <w:rPr>
          <w:rFonts w:ascii="Times New Roman" w:hAnsi="Times New Roman" w:cs="Times New Roman"/>
          <w:b/>
          <w:lang w:val="en-US"/>
        </w:rPr>
      </w:pPr>
    </w:p>
    <w:p w14:paraId="51C3F855" w14:textId="661AC7F7" w:rsidR="00F01D77" w:rsidRDefault="00F01D77" w:rsidP="007878CC">
      <w:pPr>
        <w:spacing w:after="100" w:afterAutospacing="1"/>
        <w:contextualSpacing/>
        <w:rPr>
          <w:rFonts w:ascii="Times New Roman" w:hAnsi="Times New Roman" w:cs="Times New Roman"/>
          <w:b/>
          <w:lang w:val="en-US"/>
        </w:rPr>
      </w:pPr>
    </w:p>
    <w:p w14:paraId="2C764EEF" w14:textId="77777777" w:rsidR="00F01D77" w:rsidRDefault="00F01D77" w:rsidP="007878CC">
      <w:pPr>
        <w:spacing w:after="100" w:afterAutospacing="1"/>
        <w:contextualSpacing/>
        <w:rPr>
          <w:rFonts w:ascii="Times New Roman" w:hAnsi="Times New Roman" w:cs="Times New Roman"/>
          <w:b/>
          <w:lang w:val="en-US"/>
        </w:rPr>
      </w:pPr>
    </w:p>
    <w:p w14:paraId="4673C624" w14:textId="62853AA1" w:rsidR="00F01D77" w:rsidRDefault="00F01D77" w:rsidP="007878CC">
      <w:pPr>
        <w:spacing w:after="100" w:afterAutospacing="1"/>
        <w:contextualSpacing/>
        <w:rPr>
          <w:rFonts w:ascii="Times New Roman" w:hAnsi="Times New Roman" w:cs="Times New Roman"/>
          <w:b/>
          <w:lang w:val="en-US"/>
        </w:rPr>
      </w:pPr>
    </w:p>
    <w:p w14:paraId="2C270D61" w14:textId="71390260" w:rsidR="00F01D77" w:rsidRDefault="00F01D77" w:rsidP="007878CC">
      <w:pPr>
        <w:spacing w:after="100" w:afterAutospacing="1"/>
        <w:contextualSpacing/>
        <w:rPr>
          <w:rFonts w:ascii="Times New Roman" w:hAnsi="Times New Roman" w:cs="Times New Roman"/>
          <w:b/>
          <w:lang w:val="en-US"/>
        </w:rPr>
      </w:pPr>
    </w:p>
    <w:p w14:paraId="331D094C" w14:textId="7BFA7C27" w:rsidR="00F01D77" w:rsidRDefault="00F01D77" w:rsidP="007878CC">
      <w:pPr>
        <w:spacing w:after="100" w:afterAutospacing="1"/>
        <w:contextualSpacing/>
        <w:rPr>
          <w:rFonts w:ascii="Times New Roman" w:hAnsi="Times New Roman" w:cs="Times New Roman"/>
          <w:b/>
          <w:lang w:val="en-US"/>
        </w:rPr>
      </w:pPr>
    </w:p>
    <w:p w14:paraId="33F8EECB" w14:textId="77777777" w:rsidR="00374B96" w:rsidRPr="001F563A" w:rsidRDefault="00374B96" w:rsidP="007878CC">
      <w:pPr>
        <w:spacing w:after="100" w:afterAutospacing="1"/>
        <w:contextualSpacing/>
        <w:rPr>
          <w:rFonts w:ascii="Times New Roman" w:hAnsi="Times New Roman" w:cs="Times New Roman"/>
          <w:b/>
          <w:lang w:val="en-US"/>
        </w:rPr>
      </w:pPr>
    </w:p>
    <w:p w14:paraId="5432370D" w14:textId="51BEF87F" w:rsidR="00F01D77" w:rsidRPr="00214941" w:rsidRDefault="00F65153" w:rsidP="00F01D77">
      <w:pPr>
        <w:spacing w:after="100" w:afterAutospacing="1"/>
        <w:contextualSpacing/>
        <w:jc w:val="center"/>
        <w:rPr>
          <w:rFonts w:ascii="Times New Roman" w:hAnsi="Times New Roman" w:cs="Times New Roman"/>
          <w:bCs/>
          <w:lang w:val="en-US"/>
        </w:rPr>
      </w:pPr>
      <w:r w:rsidRPr="00214941">
        <w:rPr>
          <w:rFonts w:ascii="Times New Roman" w:hAnsi="Times New Roman" w:cs="Times New Roman"/>
          <w:bCs/>
          <w:lang w:val="en-US"/>
        </w:rPr>
        <w:t>Yerevan 2020</w:t>
      </w:r>
    </w:p>
    <w:sdt>
      <w:sdtPr>
        <w:rPr>
          <w:rFonts w:asciiTheme="minorHAnsi" w:eastAsiaTheme="minorHAnsi" w:hAnsiTheme="minorHAnsi" w:cstheme="minorBidi"/>
          <w:color w:val="auto"/>
          <w:sz w:val="22"/>
          <w:szCs w:val="22"/>
          <w:lang w:val="ru-RU"/>
        </w:rPr>
        <w:id w:val="-1595165361"/>
        <w:docPartObj>
          <w:docPartGallery w:val="Table of Contents"/>
          <w:docPartUnique/>
        </w:docPartObj>
      </w:sdtPr>
      <w:sdtEndPr>
        <w:rPr>
          <w:b/>
          <w:bCs/>
          <w:noProof/>
        </w:rPr>
      </w:sdtEndPr>
      <w:sdtContent>
        <w:p w14:paraId="51A612BB" w14:textId="60698EB8" w:rsidR="007C4E2E" w:rsidRDefault="007C4E2E">
          <w:pPr>
            <w:pStyle w:val="TOCHeading"/>
            <w:rPr>
              <w:rFonts w:ascii="Times New Roman" w:eastAsiaTheme="minorHAnsi" w:hAnsi="Times New Roman" w:cs="Times New Roman"/>
              <w:b/>
              <w:color w:val="548DD4" w:themeColor="text2" w:themeTint="99"/>
              <w:sz w:val="24"/>
              <w:szCs w:val="22"/>
            </w:rPr>
          </w:pPr>
          <w:r>
            <w:rPr>
              <w:rFonts w:ascii="Times New Roman" w:eastAsiaTheme="minorHAnsi" w:hAnsi="Times New Roman" w:cs="Times New Roman"/>
              <w:b/>
              <w:color w:val="548DD4" w:themeColor="text2" w:themeTint="99"/>
              <w:sz w:val="24"/>
              <w:szCs w:val="22"/>
            </w:rPr>
            <w:t>CONTENTS</w:t>
          </w:r>
        </w:p>
        <w:p w14:paraId="4C9516FD" w14:textId="77777777" w:rsidR="007C4E2E" w:rsidRPr="007C4E2E" w:rsidRDefault="007C4E2E" w:rsidP="007C4E2E">
          <w:pPr>
            <w:rPr>
              <w:lang w:val="en-US"/>
            </w:rPr>
          </w:pPr>
        </w:p>
        <w:p w14:paraId="77ECD541" w14:textId="1BD7BF0B" w:rsidR="007C4E2E" w:rsidRPr="003D7564" w:rsidRDefault="007C4E2E">
          <w:pPr>
            <w:pStyle w:val="TOC1"/>
            <w:tabs>
              <w:tab w:val="right" w:leader="dot" w:pos="9260"/>
            </w:tabs>
            <w:rPr>
              <w:rFonts w:ascii="Times New Roman" w:eastAsiaTheme="minorEastAsia" w:hAnsi="Times New Roman" w:cs="Times New Roman"/>
              <w:noProof/>
              <w:lang w:eastAsia="ru-RU"/>
            </w:rPr>
          </w:pPr>
          <w:r w:rsidRPr="003D7564">
            <w:rPr>
              <w:rFonts w:ascii="Times New Roman" w:hAnsi="Times New Roman" w:cs="Times New Roman"/>
            </w:rPr>
            <w:fldChar w:fldCharType="begin"/>
          </w:r>
          <w:r w:rsidRPr="003D7564">
            <w:rPr>
              <w:rFonts w:ascii="Times New Roman" w:hAnsi="Times New Roman" w:cs="Times New Roman"/>
            </w:rPr>
            <w:instrText xml:space="preserve"> TOC \o "1-3" \h \z \u </w:instrText>
          </w:r>
          <w:r w:rsidRPr="003D7564">
            <w:rPr>
              <w:rFonts w:ascii="Times New Roman" w:hAnsi="Times New Roman" w:cs="Times New Roman"/>
            </w:rPr>
            <w:fldChar w:fldCharType="separate"/>
          </w:r>
          <w:hyperlink w:anchor="_Toc42699730" w:history="1">
            <w:r w:rsidRPr="003D7564">
              <w:rPr>
                <w:rStyle w:val="Hyperlink"/>
                <w:rFonts w:ascii="Times New Roman" w:hAnsi="Times New Roman" w:cs="Times New Roman"/>
                <w:noProof/>
                <w:color w:val="auto"/>
                <w:lang w:val="en-US"/>
              </w:rPr>
              <w:t>I</w:t>
            </w:r>
            <w:r w:rsidR="001B1378" w:rsidRPr="003D7564">
              <w:rPr>
                <w:rStyle w:val="Hyperlink"/>
                <w:rFonts w:ascii="Times New Roman" w:hAnsi="Times New Roman" w:cs="Times New Roman"/>
                <w:noProof/>
                <w:color w:val="auto"/>
                <w:lang w:val="en-US"/>
              </w:rPr>
              <w:t>ntroduction</w:t>
            </w:r>
            <w:r w:rsidRPr="003D7564">
              <w:rPr>
                <w:rFonts w:ascii="Times New Roman" w:hAnsi="Times New Roman" w:cs="Times New Roman"/>
                <w:noProof/>
                <w:webHidden/>
              </w:rPr>
              <w:tab/>
            </w:r>
            <w:r w:rsidRPr="003D7564">
              <w:rPr>
                <w:rFonts w:ascii="Times New Roman" w:hAnsi="Times New Roman" w:cs="Times New Roman"/>
                <w:noProof/>
                <w:webHidden/>
              </w:rPr>
              <w:fldChar w:fldCharType="begin"/>
            </w:r>
            <w:r w:rsidRPr="003D7564">
              <w:rPr>
                <w:rFonts w:ascii="Times New Roman" w:hAnsi="Times New Roman" w:cs="Times New Roman"/>
                <w:noProof/>
                <w:webHidden/>
              </w:rPr>
              <w:instrText xml:space="preserve"> PAGEREF _Toc42699730 \h </w:instrText>
            </w:r>
            <w:r w:rsidRPr="003D7564">
              <w:rPr>
                <w:rFonts w:ascii="Times New Roman" w:hAnsi="Times New Roman" w:cs="Times New Roman"/>
                <w:noProof/>
                <w:webHidden/>
              </w:rPr>
            </w:r>
            <w:r w:rsidRPr="003D7564">
              <w:rPr>
                <w:rFonts w:ascii="Times New Roman" w:hAnsi="Times New Roman" w:cs="Times New Roman"/>
                <w:noProof/>
                <w:webHidden/>
              </w:rPr>
              <w:fldChar w:fldCharType="separate"/>
            </w:r>
            <w:r w:rsidR="00B93C89">
              <w:rPr>
                <w:rFonts w:ascii="Times New Roman" w:hAnsi="Times New Roman" w:cs="Times New Roman"/>
                <w:noProof/>
                <w:webHidden/>
              </w:rPr>
              <w:t>4</w:t>
            </w:r>
            <w:r w:rsidRPr="003D7564">
              <w:rPr>
                <w:rFonts w:ascii="Times New Roman" w:hAnsi="Times New Roman" w:cs="Times New Roman"/>
                <w:noProof/>
                <w:webHidden/>
              </w:rPr>
              <w:fldChar w:fldCharType="end"/>
            </w:r>
          </w:hyperlink>
        </w:p>
        <w:p w14:paraId="53BE19B8" w14:textId="5DA98DC0" w:rsidR="007C4E2E" w:rsidRPr="003D7564" w:rsidRDefault="00433D00">
          <w:pPr>
            <w:pStyle w:val="TOC1"/>
            <w:tabs>
              <w:tab w:val="right" w:leader="dot" w:pos="9260"/>
            </w:tabs>
            <w:rPr>
              <w:rFonts w:ascii="Times New Roman" w:eastAsiaTheme="minorEastAsia" w:hAnsi="Times New Roman" w:cs="Times New Roman"/>
              <w:noProof/>
              <w:lang w:eastAsia="ru-RU"/>
            </w:rPr>
          </w:pPr>
          <w:hyperlink w:anchor="_Toc42699731" w:history="1">
            <w:r w:rsidR="007C4E2E" w:rsidRPr="003D7564">
              <w:rPr>
                <w:rStyle w:val="Hyperlink"/>
                <w:rFonts w:ascii="Times New Roman" w:hAnsi="Times New Roman" w:cs="Times New Roman"/>
                <w:noProof/>
                <w:color w:val="auto"/>
                <w:lang w:val="en-US"/>
              </w:rPr>
              <w:t>E</w:t>
            </w:r>
            <w:r w:rsidR="001B1378" w:rsidRPr="003D7564">
              <w:rPr>
                <w:rStyle w:val="Hyperlink"/>
                <w:rFonts w:ascii="Times New Roman" w:hAnsi="Times New Roman" w:cs="Times New Roman"/>
                <w:noProof/>
                <w:color w:val="auto"/>
                <w:lang w:val="en-US"/>
              </w:rPr>
              <w:t>xperience on response to domestic violence cases in different countries during the COVID-19 pandemic: situation analysis</w:t>
            </w:r>
            <w:r w:rsidR="007C4E2E" w:rsidRPr="003D7564">
              <w:rPr>
                <w:rFonts w:ascii="Times New Roman" w:hAnsi="Times New Roman" w:cs="Times New Roman"/>
                <w:noProof/>
                <w:webHidden/>
              </w:rPr>
              <w:tab/>
            </w:r>
            <w:r w:rsidR="007C4E2E" w:rsidRPr="003D7564">
              <w:rPr>
                <w:rFonts w:ascii="Times New Roman" w:hAnsi="Times New Roman" w:cs="Times New Roman"/>
                <w:noProof/>
                <w:webHidden/>
              </w:rPr>
              <w:fldChar w:fldCharType="begin"/>
            </w:r>
            <w:r w:rsidR="007C4E2E" w:rsidRPr="003D7564">
              <w:rPr>
                <w:rFonts w:ascii="Times New Roman" w:hAnsi="Times New Roman" w:cs="Times New Roman"/>
                <w:noProof/>
                <w:webHidden/>
              </w:rPr>
              <w:instrText xml:space="preserve"> PAGEREF _Toc42699731 \h </w:instrText>
            </w:r>
            <w:r w:rsidR="007C4E2E" w:rsidRPr="003D7564">
              <w:rPr>
                <w:rFonts w:ascii="Times New Roman" w:hAnsi="Times New Roman" w:cs="Times New Roman"/>
                <w:noProof/>
                <w:webHidden/>
              </w:rPr>
            </w:r>
            <w:r w:rsidR="007C4E2E" w:rsidRPr="003D7564">
              <w:rPr>
                <w:rFonts w:ascii="Times New Roman" w:hAnsi="Times New Roman" w:cs="Times New Roman"/>
                <w:noProof/>
                <w:webHidden/>
              </w:rPr>
              <w:fldChar w:fldCharType="separate"/>
            </w:r>
            <w:r w:rsidR="00B93C89">
              <w:rPr>
                <w:rFonts w:ascii="Times New Roman" w:hAnsi="Times New Roman" w:cs="Times New Roman"/>
                <w:noProof/>
                <w:webHidden/>
              </w:rPr>
              <w:t>6</w:t>
            </w:r>
            <w:r w:rsidR="007C4E2E" w:rsidRPr="003D7564">
              <w:rPr>
                <w:rFonts w:ascii="Times New Roman" w:hAnsi="Times New Roman" w:cs="Times New Roman"/>
                <w:noProof/>
                <w:webHidden/>
              </w:rPr>
              <w:fldChar w:fldCharType="end"/>
            </w:r>
          </w:hyperlink>
        </w:p>
        <w:p w14:paraId="3EED9278" w14:textId="77A735C5" w:rsidR="007C4E2E" w:rsidRPr="003D7564" w:rsidRDefault="00433D00">
          <w:pPr>
            <w:pStyle w:val="TOC1"/>
            <w:tabs>
              <w:tab w:val="right" w:leader="dot" w:pos="9260"/>
            </w:tabs>
            <w:rPr>
              <w:rFonts w:ascii="Times New Roman" w:eastAsiaTheme="minorEastAsia" w:hAnsi="Times New Roman" w:cs="Times New Roman"/>
              <w:noProof/>
              <w:lang w:eastAsia="ru-RU"/>
            </w:rPr>
          </w:pPr>
          <w:hyperlink w:anchor="_Toc42699732" w:history="1">
            <w:r w:rsidR="001B1378" w:rsidRPr="003D7564">
              <w:rPr>
                <w:rStyle w:val="Hyperlink"/>
                <w:rFonts w:ascii="Times New Roman" w:hAnsi="Times New Roman" w:cs="Times New Roman"/>
                <w:noProof/>
                <w:color w:val="auto"/>
                <w:lang w:val="en-US"/>
              </w:rPr>
              <w:t>Rapid assessment methodology</w:t>
            </w:r>
            <w:r w:rsidR="007C4E2E" w:rsidRPr="003D7564">
              <w:rPr>
                <w:rFonts w:ascii="Times New Roman" w:hAnsi="Times New Roman" w:cs="Times New Roman"/>
                <w:noProof/>
                <w:webHidden/>
              </w:rPr>
              <w:tab/>
            </w:r>
            <w:r w:rsidR="007C4E2E" w:rsidRPr="003D7564">
              <w:rPr>
                <w:rFonts w:ascii="Times New Roman" w:hAnsi="Times New Roman" w:cs="Times New Roman"/>
                <w:noProof/>
                <w:webHidden/>
              </w:rPr>
              <w:fldChar w:fldCharType="begin"/>
            </w:r>
            <w:r w:rsidR="007C4E2E" w:rsidRPr="003D7564">
              <w:rPr>
                <w:rFonts w:ascii="Times New Roman" w:hAnsi="Times New Roman" w:cs="Times New Roman"/>
                <w:noProof/>
                <w:webHidden/>
              </w:rPr>
              <w:instrText xml:space="preserve"> PAGEREF _Toc42699732 \h </w:instrText>
            </w:r>
            <w:r w:rsidR="007C4E2E" w:rsidRPr="003D7564">
              <w:rPr>
                <w:rFonts w:ascii="Times New Roman" w:hAnsi="Times New Roman" w:cs="Times New Roman"/>
                <w:noProof/>
                <w:webHidden/>
              </w:rPr>
            </w:r>
            <w:r w:rsidR="007C4E2E" w:rsidRPr="003D7564">
              <w:rPr>
                <w:rFonts w:ascii="Times New Roman" w:hAnsi="Times New Roman" w:cs="Times New Roman"/>
                <w:noProof/>
                <w:webHidden/>
              </w:rPr>
              <w:fldChar w:fldCharType="separate"/>
            </w:r>
            <w:r w:rsidR="00B93C89">
              <w:rPr>
                <w:rFonts w:ascii="Times New Roman" w:hAnsi="Times New Roman" w:cs="Times New Roman"/>
                <w:noProof/>
                <w:webHidden/>
              </w:rPr>
              <w:t>9</w:t>
            </w:r>
            <w:r w:rsidR="007C4E2E" w:rsidRPr="003D7564">
              <w:rPr>
                <w:rFonts w:ascii="Times New Roman" w:hAnsi="Times New Roman" w:cs="Times New Roman"/>
                <w:noProof/>
                <w:webHidden/>
              </w:rPr>
              <w:fldChar w:fldCharType="end"/>
            </w:r>
          </w:hyperlink>
        </w:p>
        <w:p w14:paraId="3B18CB47" w14:textId="337C1603" w:rsidR="007C4E2E" w:rsidRPr="003D7564" w:rsidRDefault="00433D00">
          <w:pPr>
            <w:pStyle w:val="TOC1"/>
            <w:tabs>
              <w:tab w:val="right" w:leader="dot" w:pos="9260"/>
            </w:tabs>
            <w:rPr>
              <w:rFonts w:ascii="Times New Roman" w:eastAsiaTheme="minorEastAsia" w:hAnsi="Times New Roman" w:cs="Times New Roman"/>
              <w:noProof/>
              <w:lang w:eastAsia="ru-RU"/>
            </w:rPr>
          </w:pPr>
          <w:hyperlink w:anchor="_Toc42699733" w:history="1">
            <w:r w:rsidR="007C4E2E" w:rsidRPr="003D7564">
              <w:rPr>
                <w:rStyle w:val="Hyperlink"/>
                <w:rFonts w:ascii="Times New Roman" w:hAnsi="Times New Roman" w:cs="Times New Roman"/>
                <w:noProof/>
                <w:color w:val="auto"/>
                <w:lang w:val="en-US"/>
              </w:rPr>
              <w:t>A</w:t>
            </w:r>
            <w:r w:rsidR="001B1378" w:rsidRPr="003D7564">
              <w:rPr>
                <w:rStyle w:val="Hyperlink"/>
                <w:rFonts w:ascii="Times New Roman" w:hAnsi="Times New Roman" w:cs="Times New Roman"/>
                <w:noProof/>
                <w:color w:val="auto"/>
                <w:lang w:val="en-US"/>
              </w:rPr>
              <w:t>nalysis of rapid assessment findings</w:t>
            </w:r>
            <w:r w:rsidR="007C4E2E" w:rsidRPr="003D7564">
              <w:rPr>
                <w:rFonts w:ascii="Times New Roman" w:hAnsi="Times New Roman" w:cs="Times New Roman"/>
                <w:noProof/>
                <w:webHidden/>
              </w:rPr>
              <w:tab/>
            </w:r>
            <w:r w:rsidR="007C4E2E" w:rsidRPr="003D7564">
              <w:rPr>
                <w:rFonts w:ascii="Times New Roman" w:hAnsi="Times New Roman" w:cs="Times New Roman"/>
                <w:noProof/>
                <w:webHidden/>
              </w:rPr>
              <w:fldChar w:fldCharType="begin"/>
            </w:r>
            <w:r w:rsidR="007C4E2E" w:rsidRPr="003D7564">
              <w:rPr>
                <w:rFonts w:ascii="Times New Roman" w:hAnsi="Times New Roman" w:cs="Times New Roman"/>
                <w:noProof/>
                <w:webHidden/>
              </w:rPr>
              <w:instrText xml:space="preserve"> PAGEREF _Toc42699733 \h </w:instrText>
            </w:r>
            <w:r w:rsidR="007C4E2E" w:rsidRPr="003D7564">
              <w:rPr>
                <w:rFonts w:ascii="Times New Roman" w:hAnsi="Times New Roman" w:cs="Times New Roman"/>
                <w:noProof/>
                <w:webHidden/>
              </w:rPr>
            </w:r>
            <w:r w:rsidR="007C4E2E" w:rsidRPr="003D7564">
              <w:rPr>
                <w:rFonts w:ascii="Times New Roman" w:hAnsi="Times New Roman" w:cs="Times New Roman"/>
                <w:noProof/>
                <w:webHidden/>
              </w:rPr>
              <w:fldChar w:fldCharType="separate"/>
            </w:r>
            <w:r w:rsidR="00B93C89">
              <w:rPr>
                <w:rFonts w:ascii="Times New Roman" w:hAnsi="Times New Roman" w:cs="Times New Roman"/>
                <w:noProof/>
                <w:webHidden/>
              </w:rPr>
              <w:t>10</w:t>
            </w:r>
            <w:r w:rsidR="007C4E2E" w:rsidRPr="003D7564">
              <w:rPr>
                <w:rFonts w:ascii="Times New Roman" w:hAnsi="Times New Roman" w:cs="Times New Roman"/>
                <w:noProof/>
                <w:webHidden/>
              </w:rPr>
              <w:fldChar w:fldCharType="end"/>
            </w:r>
          </w:hyperlink>
        </w:p>
        <w:p w14:paraId="413B39C9" w14:textId="4E89C8AB" w:rsidR="007C4E2E" w:rsidRPr="003D7564" w:rsidRDefault="00433D00">
          <w:pPr>
            <w:pStyle w:val="TOC1"/>
            <w:tabs>
              <w:tab w:val="right" w:leader="dot" w:pos="9260"/>
            </w:tabs>
            <w:rPr>
              <w:rFonts w:ascii="Times New Roman" w:eastAsiaTheme="minorEastAsia" w:hAnsi="Times New Roman" w:cs="Times New Roman"/>
              <w:noProof/>
              <w:lang w:eastAsia="ru-RU"/>
            </w:rPr>
          </w:pPr>
          <w:hyperlink w:anchor="_Toc42699734" w:history="1">
            <w:r w:rsidR="007C4E2E" w:rsidRPr="003D7564">
              <w:rPr>
                <w:rStyle w:val="Hyperlink"/>
                <w:rFonts w:ascii="Times New Roman" w:hAnsi="Times New Roman" w:cs="Times New Roman"/>
                <w:noProof/>
                <w:color w:val="auto"/>
                <w:lang w:val="en-US"/>
              </w:rPr>
              <w:t>T</w:t>
            </w:r>
            <w:r w:rsidR="001B1378" w:rsidRPr="003D7564">
              <w:rPr>
                <w:rStyle w:val="Hyperlink"/>
                <w:rFonts w:ascii="Times New Roman" w:hAnsi="Times New Roman" w:cs="Times New Roman"/>
                <w:noProof/>
                <w:color w:val="auto"/>
                <w:lang w:val="en-US"/>
              </w:rPr>
              <w:t>he main findings and issues revealed within the rapid assessment</w:t>
            </w:r>
            <w:r w:rsidR="007C4E2E" w:rsidRPr="003D7564">
              <w:rPr>
                <w:rFonts w:ascii="Times New Roman" w:hAnsi="Times New Roman" w:cs="Times New Roman"/>
                <w:noProof/>
                <w:webHidden/>
              </w:rPr>
              <w:tab/>
            </w:r>
            <w:r w:rsidR="007C4E2E" w:rsidRPr="003D7564">
              <w:rPr>
                <w:rFonts w:ascii="Times New Roman" w:hAnsi="Times New Roman" w:cs="Times New Roman"/>
                <w:noProof/>
                <w:webHidden/>
              </w:rPr>
              <w:fldChar w:fldCharType="begin"/>
            </w:r>
            <w:r w:rsidR="007C4E2E" w:rsidRPr="003D7564">
              <w:rPr>
                <w:rFonts w:ascii="Times New Roman" w:hAnsi="Times New Roman" w:cs="Times New Roman"/>
                <w:noProof/>
                <w:webHidden/>
              </w:rPr>
              <w:instrText xml:space="preserve"> PAGEREF _Toc42699734 \h </w:instrText>
            </w:r>
            <w:r w:rsidR="007C4E2E" w:rsidRPr="003D7564">
              <w:rPr>
                <w:rFonts w:ascii="Times New Roman" w:hAnsi="Times New Roman" w:cs="Times New Roman"/>
                <w:noProof/>
                <w:webHidden/>
              </w:rPr>
            </w:r>
            <w:r w:rsidR="007C4E2E" w:rsidRPr="003D7564">
              <w:rPr>
                <w:rFonts w:ascii="Times New Roman" w:hAnsi="Times New Roman" w:cs="Times New Roman"/>
                <w:noProof/>
                <w:webHidden/>
              </w:rPr>
              <w:fldChar w:fldCharType="separate"/>
            </w:r>
            <w:r w:rsidR="00B93C89">
              <w:rPr>
                <w:rFonts w:ascii="Times New Roman" w:hAnsi="Times New Roman" w:cs="Times New Roman"/>
                <w:noProof/>
                <w:webHidden/>
              </w:rPr>
              <w:t>18</w:t>
            </w:r>
            <w:r w:rsidR="007C4E2E" w:rsidRPr="003D7564">
              <w:rPr>
                <w:rFonts w:ascii="Times New Roman" w:hAnsi="Times New Roman" w:cs="Times New Roman"/>
                <w:noProof/>
                <w:webHidden/>
              </w:rPr>
              <w:fldChar w:fldCharType="end"/>
            </w:r>
          </w:hyperlink>
        </w:p>
        <w:p w14:paraId="1824A971" w14:textId="30D984AC" w:rsidR="007C4E2E" w:rsidRPr="003D7564" w:rsidRDefault="00433D00">
          <w:pPr>
            <w:pStyle w:val="TOC1"/>
            <w:tabs>
              <w:tab w:val="right" w:leader="dot" w:pos="9260"/>
            </w:tabs>
            <w:rPr>
              <w:rFonts w:ascii="Times New Roman" w:eastAsiaTheme="minorEastAsia" w:hAnsi="Times New Roman" w:cs="Times New Roman"/>
              <w:noProof/>
              <w:lang w:eastAsia="ru-RU"/>
            </w:rPr>
          </w:pPr>
          <w:hyperlink w:anchor="_Toc42699735" w:history="1">
            <w:r w:rsidR="007C4E2E" w:rsidRPr="003D7564">
              <w:rPr>
                <w:rStyle w:val="Hyperlink"/>
                <w:rFonts w:ascii="Times New Roman" w:hAnsi="Times New Roman" w:cs="Times New Roman"/>
                <w:noProof/>
                <w:color w:val="auto"/>
                <w:lang w:val="en-US"/>
              </w:rPr>
              <w:t>R</w:t>
            </w:r>
            <w:r w:rsidR="001B1378" w:rsidRPr="003D7564">
              <w:rPr>
                <w:rStyle w:val="Hyperlink"/>
                <w:rFonts w:ascii="Times New Roman" w:hAnsi="Times New Roman" w:cs="Times New Roman"/>
                <w:noProof/>
                <w:color w:val="auto"/>
                <w:lang w:val="en-US"/>
              </w:rPr>
              <w:t>ecommendations targeting the protection of persons subjected to violence during the COVID-19 pandemic</w:t>
            </w:r>
            <w:r w:rsidR="007C4E2E" w:rsidRPr="003D7564">
              <w:rPr>
                <w:rFonts w:ascii="Times New Roman" w:hAnsi="Times New Roman" w:cs="Times New Roman"/>
                <w:noProof/>
                <w:webHidden/>
              </w:rPr>
              <w:tab/>
            </w:r>
            <w:r w:rsidR="007C4E2E" w:rsidRPr="003D7564">
              <w:rPr>
                <w:rFonts w:ascii="Times New Roman" w:hAnsi="Times New Roman" w:cs="Times New Roman"/>
                <w:noProof/>
                <w:webHidden/>
              </w:rPr>
              <w:fldChar w:fldCharType="begin"/>
            </w:r>
            <w:r w:rsidR="007C4E2E" w:rsidRPr="003D7564">
              <w:rPr>
                <w:rFonts w:ascii="Times New Roman" w:hAnsi="Times New Roman" w:cs="Times New Roman"/>
                <w:noProof/>
                <w:webHidden/>
              </w:rPr>
              <w:instrText xml:space="preserve"> PAGEREF _Toc42699735 \h </w:instrText>
            </w:r>
            <w:r w:rsidR="007C4E2E" w:rsidRPr="003D7564">
              <w:rPr>
                <w:rFonts w:ascii="Times New Roman" w:hAnsi="Times New Roman" w:cs="Times New Roman"/>
                <w:noProof/>
                <w:webHidden/>
              </w:rPr>
            </w:r>
            <w:r w:rsidR="007C4E2E" w:rsidRPr="003D7564">
              <w:rPr>
                <w:rFonts w:ascii="Times New Roman" w:hAnsi="Times New Roman" w:cs="Times New Roman"/>
                <w:noProof/>
                <w:webHidden/>
              </w:rPr>
              <w:fldChar w:fldCharType="separate"/>
            </w:r>
            <w:r w:rsidR="00B93C89">
              <w:rPr>
                <w:rFonts w:ascii="Times New Roman" w:hAnsi="Times New Roman" w:cs="Times New Roman"/>
                <w:noProof/>
                <w:webHidden/>
              </w:rPr>
              <w:t>20</w:t>
            </w:r>
            <w:r w:rsidR="007C4E2E" w:rsidRPr="003D7564">
              <w:rPr>
                <w:rFonts w:ascii="Times New Roman" w:hAnsi="Times New Roman" w:cs="Times New Roman"/>
                <w:noProof/>
                <w:webHidden/>
              </w:rPr>
              <w:fldChar w:fldCharType="end"/>
            </w:r>
          </w:hyperlink>
        </w:p>
        <w:p w14:paraId="79AC3286" w14:textId="7DF9F7F8" w:rsidR="00374B96" w:rsidRPr="007C4E2E" w:rsidRDefault="007C4E2E" w:rsidP="007C4E2E">
          <w:r w:rsidRPr="003D7564">
            <w:rPr>
              <w:rFonts w:ascii="Times New Roman" w:hAnsi="Times New Roman" w:cs="Times New Roman"/>
              <w:b/>
              <w:bCs/>
              <w:noProof/>
            </w:rPr>
            <w:fldChar w:fldCharType="end"/>
          </w:r>
        </w:p>
      </w:sdtContent>
    </w:sdt>
    <w:p w14:paraId="526B6256" w14:textId="6B716040" w:rsidR="00374B96" w:rsidRDefault="00890E58" w:rsidP="003D7564">
      <w:pPr>
        <w:spacing w:after="100" w:afterAutospacing="1"/>
        <w:ind w:left="360"/>
        <w:contextualSpacing/>
        <w:jc w:val="both"/>
        <w:rPr>
          <w:rFonts w:ascii="Times New Roman" w:hAnsi="Times New Roman" w:cs="Times New Roman"/>
          <w:lang w:val="en-US"/>
        </w:rPr>
      </w:pPr>
      <w:r>
        <w:rPr>
          <w:rFonts w:ascii="Times New Roman" w:hAnsi="Times New Roman" w:cs="Times New Roman"/>
          <w:lang w:val="en-US"/>
        </w:rPr>
        <w:t>Annex 1. List of experts</w:t>
      </w:r>
    </w:p>
    <w:p w14:paraId="77865F79" w14:textId="77777777" w:rsidR="003D7564" w:rsidRPr="001F563A" w:rsidRDefault="003D7564" w:rsidP="003D7564">
      <w:pPr>
        <w:spacing w:after="100" w:afterAutospacing="1"/>
        <w:ind w:left="360"/>
        <w:contextualSpacing/>
        <w:jc w:val="both"/>
        <w:rPr>
          <w:rFonts w:ascii="Times New Roman" w:hAnsi="Times New Roman" w:cs="Times New Roman"/>
          <w:lang w:val="en-US"/>
        </w:rPr>
      </w:pPr>
    </w:p>
    <w:p w14:paraId="7CA85BCC" w14:textId="08A459BC" w:rsidR="00BB1386" w:rsidRPr="001F563A" w:rsidRDefault="00890E58" w:rsidP="003D7564">
      <w:pPr>
        <w:spacing w:after="100" w:afterAutospacing="1"/>
        <w:ind w:left="360"/>
        <w:contextualSpacing/>
        <w:jc w:val="both"/>
        <w:rPr>
          <w:rFonts w:ascii="Times New Roman" w:hAnsi="Times New Roman" w:cs="Times New Roman"/>
          <w:lang w:val="en-US"/>
        </w:rPr>
      </w:pPr>
      <w:r>
        <w:rPr>
          <w:rFonts w:ascii="Times New Roman" w:hAnsi="Times New Roman" w:cs="Times New Roman"/>
          <w:lang w:val="en-US"/>
        </w:rPr>
        <w:t>Annex 2. Questionnaire</w:t>
      </w:r>
      <w:r w:rsidR="00BB1386" w:rsidRPr="001F563A">
        <w:rPr>
          <w:rFonts w:ascii="Times New Roman" w:hAnsi="Times New Roman" w:cs="Times New Roman"/>
          <w:lang w:val="en-US"/>
        </w:rPr>
        <w:t xml:space="preserve"> </w:t>
      </w:r>
    </w:p>
    <w:p w14:paraId="61D6AA27"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034A7C8E"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5B98F3A7"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15C843FC"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3EE4DDC2"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6D1C32B1"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6DD19A9F"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1D25BC60" w14:textId="77777777" w:rsidR="00BB1386" w:rsidRPr="001F563A" w:rsidRDefault="00BB1386" w:rsidP="007878CC">
      <w:pPr>
        <w:spacing w:after="100" w:afterAutospacing="1" w:line="360" w:lineRule="auto"/>
        <w:contextualSpacing/>
        <w:jc w:val="both"/>
        <w:rPr>
          <w:rFonts w:ascii="Times New Roman" w:hAnsi="Times New Roman" w:cs="Times New Roman"/>
          <w:b/>
          <w:sz w:val="24"/>
          <w:lang w:val="en-US"/>
        </w:rPr>
      </w:pPr>
    </w:p>
    <w:p w14:paraId="4BB87708" w14:textId="77777777" w:rsidR="00374B96" w:rsidRPr="001F563A" w:rsidRDefault="00374B96" w:rsidP="007878CC">
      <w:pPr>
        <w:spacing w:after="100" w:afterAutospacing="1" w:line="360" w:lineRule="auto"/>
        <w:contextualSpacing/>
        <w:jc w:val="both"/>
        <w:rPr>
          <w:rFonts w:ascii="Times New Roman" w:hAnsi="Times New Roman" w:cs="Times New Roman"/>
          <w:b/>
          <w:sz w:val="24"/>
          <w:lang w:val="en-US"/>
        </w:rPr>
      </w:pPr>
    </w:p>
    <w:p w14:paraId="7EBB44AB" w14:textId="77777777" w:rsidR="00374B96" w:rsidRPr="001F563A" w:rsidRDefault="00374B96" w:rsidP="007878CC">
      <w:pPr>
        <w:spacing w:after="100" w:afterAutospacing="1" w:line="360" w:lineRule="auto"/>
        <w:contextualSpacing/>
        <w:jc w:val="both"/>
        <w:rPr>
          <w:rFonts w:ascii="Times New Roman" w:hAnsi="Times New Roman" w:cs="Times New Roman"/>
          <w:b/>
          <w:sz w:val="24"/>
          <w:lang w:val="en-US"/>
        </w:rPr>
      </w:pPr>
    </w:p>
    <w:p w14:paraId="7146615C" w14:textId="77777777" w:rsidR="00374B96" w:rsidRPr="001F563A" w:rsidRDefault="00374B96" w:rsidP="007878CC">
      <w:pPr>
        <w:spacing w:after="100" w:afterAutospacing="1" w:line="360" w:lineRule="auto"/>
        <w:contextualSpacing/>
        <w:jc w:val="both"/>
        <w:rPr>
          <w:rFonts w:ascii="Times New Roman" w:hAnsi="Times New Roman" w:cs="Times New Roman"/>
          <w:b/>
          <w:sz w:val="24"/>
          <w:lang w:val="en-US"/>
        </w:rPr>
      </w:pPr>
    </w:p>
    <w:p w14:paraId="3411EF66" w14:textId="77777777" w:rsidR="00374B96" w:rsidRPr="001F563A" w:rsidRDefault="00374B96" w:rsidP="007878CC">
      <w:pPr>
        <w:spacing w:after="100" w:afterAutospacing="1" w:line="360" w:lineRule="auto"/>
        <w:contextualSpacing/>
        <w:jc w:val="both"/>
        <w:rPr>
          <w:rFonts w:ascii="Times New Roman" w:hAnsi="Times New Roman" w:cs="Times New Roman"/>
          <w:b/>
          <w:sz w:val="24"/>
          <w:lang w:val="en-US"/>
        </w:rPr>
      </w:pPr>
    </w:p>
    <w:p w14:paraId="2F19E1F7" w14:textId="77777777" w:rsidR="00374B96" w:rsidRDefault="00374B96" w:rsidP="007878CC">
      <w:pPr>
        <w:spacing w:after="100" w:afterAutospacing="1" w:line="360" w:lineRule="auto"/>
        <w:contextualSpacing/>
        <w:jc w:val="both"/>
        <w:rPr>
          <w:rFonts w:ascii="Times New Roman" w:hAnsi="Times New Roman" w:cs="Times New Roman"/>
          <w:b/>
          <w:sz w:val="24"/>
          <w:lang w:val="en-US"/>
        </w:rPr>
      </w:pPr>
    </w:p>
    <w:p w14:paraId="0EFE8644" w14:textId="77777777" w:rsidR="001F563A" w:rsidRDefault="001F563A" w:rsidP="007878CC">
      <w:pPr>
        <w:spacing w:after="100" w:afterAutospacing="1" w:line="360" w:lineRule="auto"/>
        <w:contextualSpacing/>
        <w:jc w:val="both"/>
        <w:rPr>
          <w:rFonts w:ascii="Times New Roman" w:hAnsi="Times New Roman" w:cs="Times New Roman"/>
          <w:b/>
          <w:sz w:val="24"/>
          <w:lang w:val="en-US"/>
        </w:rPr>
      </w:pPr>
    </w:p>
    <w:p w14:paraId="5571A7C2" w14:textId="77777777" w:rsidR="001F563A" w:rsidRDefault="001F563A" w:rsidP="007878CC">
      <w:pPr>
        <w:spacing w:after="100" w:afterAutospacing="1" w:line="360" w:lineRule="auto"/>
        <w:contextualSpacing/>
        <w:jc w:val="both"/>
        <w:rPr>
          <w:rFonts w:ascii="Times New Roman" w:hAnsi="Times New Roman" w:cs="Times New Roman"/>
          <w:b/>
          <w:sz w:val="24"/>
          <w:lang w:val="en-US"/>
        </w:rPr>
      </w:pPr>
    </w:p>
    <w:p w14:paraId="043D9B24" w14:textId="77777777" w:rsidR="001F563A" w:rsidRDefault="001F563A" w:rsidP="007878CC">
      <w:pPr>
        <w:spacing w:after="100" w:afterAutospacing="1" w:line="360" w:lineRule="auto"/>
        <w:contextualSpacing/>
        <w:jc w:val="both"/>
        <w:rPr>
          <w:rFonts w:ascii="Times New Roman" w:hAnsi="Times New Roman" w:cs="Times New Roman"/>
          <w:b/>
          <w:sz w:val="24"/>
          <w:lang w:val="en-US"/>
        </w:rPr>
      </w:pPr>
    </w:p>
    <w:p w14:paraId="4A756980" w14:textId="77777777" w:rsidR="001F563A" w:rsidRDefault="001F563A" w:rsidP="007878CC">
      <w:pPr>
        <w:spacing w:after="100" w:afterAutospacing="1" w:line="360" w:lineRule="auto"/>
        <w:contextualSpacing/>
        <w:jc w:val="both"/>
        <w:rPr>
          <w:rFonts w:ascii="Times New Roman" w:hAnsi="Times New Roman" w:cs="Times New Roman"/>
          <w:b/>
          <w:sz w:val="24"/>
          <w:lang w:val="en-US"/>
        </w:rPr>
      </w:pPr>
    </w:p>
    <w:p w14:paraId="155D40E6" w14:textId="77777777" w:rsidR="001F563A" w:rsidRDefault="001F563A" w:rsidP="007878CC">
      <w:pPr>
        <w:spacing w:after="100" w:afterAutospacing="1" w:line="360" w:lineRule="auto"/>
        <w:contextualSpacing/>
        <w:jc w:val="both"/>
        <w:rPr>
          <w:rFonts w:ascii="Times New Roman" w:hAnsi="Times New Roman" w:cs="Times New Roman"/>
          <w:b/>
          <w:sz w:val="24"/>
          <w:lang w:val="en-US"/>
        </w:rPr>
      </w:pPr>
    </w:p>
    <w:p w14:paraId="399FD823" w14:textId="77777777" w:rsidR="007C4E2E" w:rsidRDefault="007C4E2E" w:rsidP="007C4E2E">
      <w:pPr>
        <w:pStyle w:val="Heading1"/>
        <w:jc w:val="center"/>
        <w:rPr>
          <w:color w:val="548DD4" w:themeColor="text2" w:themeTint="99"/>
          <w:sz w:val="24"/>
          <w:lang w:val="en-US"/>
        </w:rPr>
      </w:pPr>
      <w:bookmarkStart w:id="2" w:name="_Toc42699730"/>
    </w:p>
    <w:p w14:paraId="44337E7F" w14:textId="77777777" w:rsidR="007C4E2E" w:rsidRDefault="007C4E2E" w:rsidP="007C4E2E">
      <w:pPr>
        <w:pStyle w:val="Heading1"/>
        <w:jc w:val="center"/>
        <w:rPr>
          <w:color w:val="548DD4" w:themeColor="text2" w:themeTint="99"/>
          <w:sz w:val="24"/>
          <w:lang w:val="en-US"/>
        </w:rPr>
      </w:pPr>
    </w:p>
    <w:p w14:paraId="77BA9EA4" w14:textId="77777777" w:rsidR="005A5249" w:rsidRDefault="005A5249" w:rsidP="007C4E2E">
      <w:pPr>
        <w:pStyle w:val="Heading1"/>
        <w:jc w:val="center"/>
        <w:rPr>
          <w:color w:val="548DD4" w:themeColor="text2" w:themeTint="99"/>
          <w:sz w:val="24"/>
          <w:lang w:val="en-US"/>
        </w:rPr>
      </w:pPr>
    </w:p>
    <w:p w14:paraId="5B2956A5" w14:textId="580100AE" w:rsidR="007B77EB" w:rsidRPr="007C4E2E" w:rsidRDefault="00823EB1" w:rsidP="007C4E2E">
      <w:pPr>
        <w:pStyle w:val="Heading1"/>
        <w:jc w:val="center"/>
        <w:rPr>
          <w:sz w:val="44"/>
          <w:lang w:val="en-US"/>
        </w:rPr>
      </w:pPr>
      <w:r w:rsidRPr="007C4E2E">
        <w:rPr>
          <w:color w:val="548DD4" w:themeColor="text2" w:themeTint="99"/>
          <w:sz w:val="24"/>
          <w:lang w:val="en-US"/>
        </w:rPr>
        <w:lastRenderedPageBreak/>
        <w:t>INTRODUCTION</w:t>
      </w:r>
      <w:bookmarkEnd w:id="2"/>
    </w:p>
    <w:p w14:paraId="14BC0A23" w14:textId="77777777" w:rsidR="00823EB1" w:rsidRPr="00823EB1" w:rsidRDefault="00823EB1" w:rsidP="007C4E2E">
      <w:pPr>
        <w:spacing w:after="100" w:afterAutospacing="1" w:line="360" w:lineRule="auto"/>
        <w:contextualSpacing/>
        <w:rPr>
          <w:rFonts w:ascii="Times New Roman" w:hAnsi="Times New Roman" w:cs="Times New Roman"/>
          <w:b/>
          <w:color w:val="548DD4" w:themeColor="text2" w:themeTint="99"/>
          <w:sz w:val="28"/>
          <w:lang w:val="en-US"/>
        </w:rPr>
      </w:pPr>
    </w:p>
    <w:p w14:paraId="5BEDDB38" w14:textId="00CCC8CE" w:rsidR="007B77EB" w:rsidRPr="001F563A" w:rsidRDefault="00890E58" w:rsidP="007878CC">
      <w:pPr>
        <w:spacing w:after="0" w:line="360" w:lineRule="auto"/>
        <w:contextualSpacing/>
        <w:jc w:val="both"/>
        <w:rPr>
          <w:rFonts w:ascii="Times New Roman" w:hAnsi="Times New Roman" w:cs="Times New Roman"/>
          <w:lang w:val="en-US"/>
        </w:rPr>
      </w:pPr>
      <w:r>
        <w:rPr>
          <w:rFonts w:ascii="Times New Roman" w:hAnsi="Times New Roman" w:cs="Times New Roman"/>
          <w:lang w:val="en-US"/>
        </w:rPr>
        <w:t xml:space="preserve">Due to the new coronavirus pandemic, many countries of the world have announced a regime of home lockdown for their residents. On 11 March </w:t>
      </w:r>
      <w:r w:rsidR="007B77EB" w:rsidRPr="001F563A">
        <w:rPr>
          <w:rFonts w:ascii="Times New Roman" w:hAnsi="Times New Roman" w:cs="Times New Roman"/>
          <w:lang w:val="en-US"/>
        </w:rPr>
        <w:t>2020</w:t>
      </w:r>
      <w:r w:rsidR="00E271E9">
        <w:rPr>
          <w:rFonts w:ascii="Times New Roman" w:hAnsi="Times New Roman" w:cs="Times New Roman"/>
          <w:lang w:val="en-US"/>
        </w:rPr>
        <w:t>,</w:t>
      </w:r>
      <w:r>
        <w:rPr>
          <w:rFonts w:ascii="Times New Roman" w:hAnsi="Times New Roman" w:cs="Times New Roman"/>
          <w:lang w:val="en-US"/>
        </w:rPr>
        <w:t xml:space="preserve"> the World Health Organization declared that the situation created as a result of the COVID-19 virus spread can be assessed as a pandemic</w:t>
      </w:r>
      <w:r w:rsidR="00FE59F1" w:rsidRPr="001F563A">
        <w:rPr>
          <w:rFonts w:ascii="Times New Roman" w:hAnsi="Times New Roman" w:cs="Times New Roman"/>
          <w:vertAlign w:val="superscript"/>
        </w:rPr>
        <w:footnoteReference w:id="1"/>
      </w:r>
      <w:r>
        <w:rPr>
          <w:rFonts w:ascii="Times New Roman" w:hAnsi="Times New Roman" w:cs="Times New Roman"/>
          <w:lang w:val="en-US"/>
        </w:rPr>
        <w:t>. This situation requires governments to alloca</w:t>
      </w:r>
      <w:r w:rsidR="00514E5C">
        <w:rPr>
          <w:rFonts w:ascii="Times New Roman" w:hAnsi="Times New Roman" w:cs="Times New Roman"/>
          <w:lang w:val="en-US"/>
        </w:rPr>
        <w:t>te additional resources not only for addressing public health issues, but also for the protection of various vulnerable groups whose rig</w:t>
      </w:r>
      <w:r w:rsidR="00E271E9">
        <w:rPr>
          <w:rFonts w:ascii="Times New Roman" w:hAnsi="Times New Roman" w:cs="Times New Roman"/>
          <w:lang w:val="en-US"/>
        </w:rPr>
        <w:t>hts are violated under the state of emergency and lockdown</w:t>
      </w:r>
      <w:r w:rsidR="00514E5C">
        <w:rPr>
          <w:rFonts w:ascii="Times New Roman" w:hAnsi="Times New Roman" w:cs="Times New Roman"/>
          <w:lang w:val="en-US"/>
        </w:rPr>
        <w:t xml:space="preserve">. The state should guarantee the right of women, children, the elderly and people with disabilities to be protected from domestic violence, and this should not be undermined in the </w:t>
      </w:r>
      <w:r w:rsidR="00E271E9">
        <w:rPr>
          <w:rFonts w:ascii="Times New Roman" w:hAnsi="Times New Roman" w:cs="Times New Roman"/>
          <w:lang w:val="en-US"/>
        </w:rPr>
        <w:t>state of emergency</w:t>
      </w:r>
      <w:r w:rsidR="00514E5C">
        <w:rPr>
          <w:rFonts w:ascii="Times New Roman" w:hAnsi="Times New Roman" w:cs="Times New Roman"/>
          <w:lang w:val="en-US"/>
        </w:rPr>
        <w:t xml:space="preserve">. </w:t>
      </w:r>
      <w:r w:rsidR="00EE030B" w:rsidRPr="001F563A">
        <w:rPr>
          <w:rFonts w:ascii="Times New Roman" w:hAnsi="Times New Roman" w:cs="Times New Roman"/>
          <w:color w:val="000000"/>
          <w:lang w:val="en-US"/>
        </w:rPr>
        <w:t xml:space="preserve"> </w:t>
      </w:r>
    </w:p>
    <w:p w14:paraId="6FC1C6BB" w14:textId="77777777" w:rsidR="007878CC" w:rsidRDefault="007878CC" w:rsidP="007878CC">
      <w:pPr>
        <w:spacing w:after="0" w:line="360" w:lineRule="auto"/>
        <w:contextualSpacing/>
        <w:jc w:val="both"/>
        <w:rPr>
          <w:rFonts w:ascii="Times New Roman" w:hAnsi="Times New Roman" w:cs="Times New Roman"/>
          <w:lang w:val="en-US"/>
        </w:rPr>
      </w:pPr>
    </w:p>
    <w:p w14:paraId="4EFFE708" w14:textId="59469A16" w:rsidR="00E4073C" w:rsidRDefault="00514E5C"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Domestic violence is one of the demonstrations of </w:t>
      </w:r>
      <w:r w:rsidR="00440C4E">
        <w:rPr>
          <w:rFonts w:ascii="Times New Roman" w:hAnsi="Times New Roman" w:cs="Times New Roman"/>
          <w:lang w:val="en-US"/>
        </w:rPr>
        <w:t xml:space="preserve">the </w:t>
      </w:r>
      <w:r>
        <w:rPr>
          <w:rFonts w:ascii="Times New Roman" w:hAnsi="Times New Roman" w:cs="Times New Roman"/>
          <w:lang w:val="en-US"/>
        </w:rPr>
        <w:t>human rights violation. Its rate has radically increased during the last two months in different countries, u</w:t>
      </w:r>
      <w:r w:rsidR="00E271E9">
        <w:rPr>
          <w:rFonts w:ascii="Times New Roman" w:hAnsi="Times New Roman" w:cs="Times New Roman"/>
          <w:lang w:val="en-US"/>
        </w:rPr>
        <w:t>nder the conditions of home lockdown</w:t>
      </w:r>
      <w:r>
        <w:rPr>
          <w:rFonts w:ascii="Times New Roman" w:hAnsi="Times New Roman" w:cs="Times New Roman"/>
          <w:lang w:val="en-US"/>
        </w:rPr>
        <w:t xml:space="preserve">, imposed by the </w:t>
      </w:r>
      <w:r w:rsidR="00FB6724">
        <w:rPr>
          <w:rFonts w:ascii="Times New Roman" w:hAnsi="Times New Roman" w:cs="Times New Roman"/>
          <w:lang w:val="en-US"/>
        </w:rPr>
        <w:t xml:space="preserve">state of </w:t>
      </w:r>
      <w:r>
        <w:rPr>
          <w:rFonts w:ascii="Times New Roman" w:hAnsi="Times New Roman" w:cs="Times New Roman"/>
          <w:lang w:val="en-US"/>
        </w:rPr>
        <w:t>emergency. COVID-19 has forced the majority of</w:t>
      </w:r>
      <w:r w:rsidR="00550C20">
        <w:rPr>
          <w:rFonts w:ascii="Times New Roman" w:hAnsi="Times New Roman" w:cs="Times New Roman"/>
          <w:lang w:val="en-US"/>
        </w:rPr>
        <w:t xml:space="preserve"> t</w:t>
      </w:r>
      <w:r w:rsidR="005A5249">
        <w:rPr>
          <w:rFonts w:ascii="Times New Roman" w:hAnsi="Times New Roman" w:cs="Times New Roman"/>
          <w:lang w:val="en-US"/>
        </w:rPr>
        <w:t>he</w:t>
      </w:r>
      <w:r>
        <w:rPr>
          <w:rFonts w:ascii="Times New Roman" w:hAnsi="Times New Roman" w:cs="Times New Roman"/>
          <w:lang w:val="en-US"/>
        </w:rPr>
        <w:t xml:space="preserve"> world population to be self-isolated</w:t>
      </w:r>
      <w:r w:rsidR="00550C20">
        <w:rPr>
          <w:rFonts w:ascii="Times New Roman" w:hAnsi="Times New Roman" w:cs="Times New Roman"/>
          <w:lang w:val="en-US"/>
        </w:rPr>
        <w:t xml:space="preserve"> in homes</w:t>
      </w:r>
      <w:r>
        <w:rPr>
          <w:rFonts w:ascii="Times New Roman" w:hAnsi="Times New Roman" w:cs="Times New Roman"/>
          <w:lang w:val="en-US"/>
        </w:rPr>
        <w:t>, whereas home is not</w:t>
      </w:r>
      <w:r w:rsidR="00550C20">
        <w:rPr>
          <w:rFonts w:ascii="Times New Roman" w:hAnsi="Times New Roman" w:cs="Times New Roman"/>
          <w:lang w:val="en-US"/>
        </w:rPr>
        <w:t xml:space="preserve"> at all a safe place for survivors</w:t>
      </w:r>
      <w:r>
        <w:rPr>
          <w:rFonts w:ascii="Times New Roman" w:hAnsi="Times New Roman" w:cs="Times New Roman"/>
          <w:lang w:val="en-US"/>
        </w:rPr>
        <w:t xml:space="preserve"> of domestic violence since they are forced to face the perpetrator in their homes.</w:t>
      </w:r>
      <w:r w:rsidR="00BC54D4">
        <w:rPr>
          <w:rFonts w:ascii="Times New Roman" w:hAnsi="Times New Roman" w:cs="Times New Roman"/>
          <w:lang w:val="en-US"/>
        </w:rPr>
        <w:t xml:space="preserve"> As a matter of fact, people locked down in their houses are constrained to exercise their right to free movement and can do so only for very few purposes. This is the reason that many people are unable to communicate with the o</w:t>
      </w:r>
      <w:r w:rsidR="00550C20">
        <w:rPr>
          <w:rFonts w:ascii="Times New Roman" w:hAnsi="Times New Roman" w:cs="Times New Roman"/>
          <w:lang w:val="en-US"/>
        </w:rPr>
        <w:t>utside world and seek</w:t>
      </w:r>
      <w:r w:rsidR="00BC54D4">
        <w:rPr>
          <w:rFonts w:ascii="Times New Roman" w:hAnsi="Times New Roman" w:cs="Times New Roman"/>
          <w:lang w:val="en-US"/>
        </w:rPr>
        <w:t xml:space="preserve"> support. </w:t>
      </w:r>
      <w:r>
        <w:rPr>
          <w:rFonts w:ascii="Times New Roman" w:hAnsi="Times New Roman" w:cs="Times New Roman"/>
          <w:lang w:val="en-US"/>
        </w:rPr>
        <w:t xml:space="preserve"> </w:t>
      </w:r>
    </w:p>
    <w:p w14:paraId="281B0B7C"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766CDE24" w14:textId="3A2BA79B" w:rsidR="00FB6724" w:rsidRDefault="00627797"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The closure of schools during the state of emergency </w:t>
      </w:r>
      <w:r w:rsidR="00FB6724">
        <w:rPr>
          <w:rFonts w:ascii="Times New Roman" w:hAnsi="Times New Roman" w:cs="Times New Roman"/>
          <w:lang w:val="en-US"/>
        </w:rPr>
        <w:t>has affected more than 1.5 billion children. Limitations of movement, the loss of income, self-isolation and the high level of stress and anxiety increase the threat of potential physical, psychological and sexual violence against children, particularly those children who already live in the conditions of dom</w:t>
      </w:r>
      <w:r w:rsidR="003C7E94">
        <w:rPr>
          <w:rFonts w:ascii="Times New Roman" w:hAnsi="Times New Roman" w:cs="Times New Roman"/>
          <w:lang w:val="en-US"/>
        </w:rPr>
        <w:t>estic violence or in a non-favo</w:t>
      </w:r>
      <w:r w:rsidR="00FB6724">
        <w:rPr>
          <w:rFonts w:ascii="Times New Roman" w:hAnsi="Times New Roman" w:cs="Times New Roman"/>
          <w:lang w:val="en-US"/>
        </w:rPr>
        <w:t>rable family environment</w:t>
      </w:r>
      <w:r w:rsidR="007D7D41" w:rsidRPr="001F563A">
        <w:rPr>
          <w:rStyle w:val="FootnoteReference"/>
          <w:rFonts w:ascii="Times New Roman" w:hAnsi="Times New Roman" w:cs="Times New Roman"/>
          <w:lang w:val="en-US"/>
        </w:rPr>
        <w:footnoteReference w:id="2"/>
      </w:r>
      <w:r w:rsidR="00FB6724">
        <w:rPr>
          <w:rFonts w:ascii="Times New Roman" w:hAnsi="Times New Roman" w:cs="Times New Roman"/>
          <w:lang w:val="hy-AM"/>
        </w:rPr>
        <w:t>.</w:t>
      </w:r>
      <w:r w:rsidR="00FB6724">
        <w:rPr>
          <w:rFonts w:ascii="Times New Roman" w:hAnsi="Times New Roman" w:cs="Times New Roman"/>
          <w:lang w:val="en-US"/>
        </w:rPr>
        <w:t xml:space="preserve"> People with disabilities experience a double vulnerability too. Robust data on violence against these two groups during the state of emergency is not available yet, which makes it even more difficult to provide potential support to them. </w:t>
      </w:r>
    </w:p>
    <w:p w14:paraId="495BA3CA"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056FF9E6" w14:textId="3A46E9DF" w:rsidR="0022170D" w:rsidRDefault="00FB6724"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Data published by different countries prove that </w:t>
      </w:r>
      <w:r w:rsidR="003D13D0">
        <w:rPr>
          <w:rFonts w:ascii="Times New Roman" w:hAnsi="Times New Roman" w:cs="Times New Roman"/>
          <w:lang w:val="hy-AM"/>
        </w:rPr>
        <w:t>violence against wome</w:t>
      </w:r>
      <w:r w:rsidR="00550C20">
        <w:rPr>
          <w:rFonts w:ascii="Times New Roman" w:hAnsi="Times New Roman" w:cs="Times New Roman"/>
          <w:lang w:val="hy-AM"/>
        </w:rPr>
        <w:t>n exerted by their previous</w:t>
      </w:r>
      <w:r w:rsidR="003D13D0">
        <w:rPr>
          <w:rFonts w:ascii="Times New Roman" w:hAnsi="Times New Roman" w:cs="Times New Roman"/>
          <w:lang w:val="hy-AM"/>
        </w:rPr>
        <w:t xml:space="preserve"> and current </w:t>
      </w:r>
      <w:r w:rsidR="00550C20">
        <w:rPr>
          <w:rFonts w:ascii="Times New Roman" w:hAnsi="Times New Roman" w:cs="Times New Roman"/>
          <w:lang w:val="en-US"/>
        </w:rPr>
        <w:t xml:space="preserve">intimate </w:t>
      </w:r>
      <w:r w:rsidR="003D13D0">
        <w:rPr>
          <w:rFonts w:ascii="Times New Roman" w:hAnsi="Times New Roman" w:cs="Times New Roman"/>
          <w:lang w:val="hy-AM"/>
        </w:rPr>
        <w:t>partners durin</w:t>
      </w:r>
      <w:r w:rsidR="00550C20">
        <w:rPr>
          <w:rFonts w:ascii="Times New Roman" w:hAnsi="Times New Roman" w:cs="Times New Roman"/>
          <w:lang w:val="en-US"/>
        </w:rPr>
        <w:t>g</w:t>
      </w:r>
      <w:r w:rsidR="003D13D0">
        <w:rPr>
          <w:rFonts w:ascii="Times New Roman" w:hAnsi="Times New Roman" w:cs="Times New Roman"/>
          <w:lang w:val="hy-AM"/>
        </w:rPr>
        <w:t xml:space="preserve"> </w:t>
      </w:r>
      <w:r w:rsidR="003D13D0">
        <w:rPr>
          <w:rFonts w:ascii="Times New Roman" w:hAnsi="Times New Roman" w:cs="Times New Roman"/>
          <w:lang w:val="en-US"/>
        </w:rPr>
        <w:t>March and April, has increased by 30% on average</w:t>
      </w:r>
      <w:r w:rsidR="00F32123" w:rsidRPr="001F563A">
        <w:rPr>
          <w:rStyle w:val="FootnoteReference"/>
          <w:rFonts w:ascii="Times New Roman" w:hAnsi="Times New Roman" w:cs="Times New Roman"/>
          <w:lang w:val="en-US"/>
        </w:rPr>
        <w:footnoteReference w:id="3"/>
      </w:r>
      <w:r w:rsidR="003D13D0">
        <w:rPr>
          <w:rFonts w:ascii="Times New Roman" w:hAnsi="Times New Roman" w:cs="Times New Roman"/>
          <w:lang w:val="en-US"/>
        </w:rPr>
        <w:t xml:space="preserve">. Financial needs, uncertainty, unequal distribution of roles and the absence of support nets conditioned by the home lockdown </w:t>
      </w:r>
      <w:r w:rsidR="005A5249">
        <w:rPr>
          <w:rFonts w:ascii="Times New Roman" w:hAnsi="Times New Roman" w:cs="Times New Roman"/>
          <w:lang w:val="en-US"/>
        </w:rPr>
        <w:t>exacerbates</w:t>
      </w:r>
      <w:r w:rsidR="003D13D0">
        <w:rPr>
          <w:rFonts w:ascii="Times New Roman" w:hAnsi="Times New Roman" w:cs="Times New Roman"/>
          <w:lang w:val="en-US"/>
        </w:rPr>
        <w:t xml:space="preserve"> violence against wo</w:t>
      </w:r>
      <w:r w:rsidR="00550C20">
        <w:rPr>
          <w:rFonts w:ascii="Times New Roman" w:hAnsi="Times New Roman" w:cs="Times New Roman"/>
          <w:lang w:val="en-US"/>
        </w:rPr>
        <w:t>men by their previous</w:t>
      </w:r>
      <w:r w:rsidR="003D13D0">
        <w:rPr>
          <w:rFonts w:ascii="Times New Roman" w:hAnsi="Times New Roman" w:cs="Times New Roman"/>
          <w:lang w:val="en-US"/>
        </w:rPr>
        <w:t xml:space="preserve"> and current </w:t>
      </w:r>
      <w:r w:rsidR="00550C20">
        <w:rPr>
          <w:rFonts w:ascii="Times New Roman" w:hAnsi="Times New Roman" w:cs="Times New Roman"/>
          <w:lang w:val="en-US"/>
        </w:rPr>
        <w:t xml:space="preserve">intimate </w:t>
      </w:r>
      <w:r w:rsidR="003D13D0">
        <w:rPr>
          <w:rFonts w:ascii="Times New Roman" w:hAnsi="Times New Roman" w:cs="Times New Roman"/>
          <w:lang w:val="en-US"/>
        </w:rPr>
        <w:t xml:space="preserve">partners. </w:t>
      </w:r>
      <w:r w:rsidR="00550C20">
        <w:rPr>
          <w:rFonts w:ascii="Times New Roman" w:hAnsi="Times New Roman" w:cs="Times New Roman"/>
          <w:lang w:val="en-US"/>
        </w:rPr>
        <w:t>As a shadow</w:t>
      </w:r>
      <w:r w:rsidR="0022170D">
        <w:rPr>
          <w:rFonts w:ascii="Times New Roman" w:hAnsi="Times New Roman" w:cs="Times New Roman"/>
          <w:lang w:val="en-US"/>
        </w:rPr>
        <w:t xml:space="preserve"> pandemic, domestic violence affects households too. </w:t>
      </w:r>
    </w:p>
    <w:p w14:paraId="071FEB15"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1827455F" w14:textId="4A88FA16" w:rsidR="009F2594" w:rsidRDefault="0022170D"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The situation in Armenia also causes concern</w:t>
      </w:r>
      <w:r w:rsidR="009F2594">
        <w:rPr>
          <w:rFonts w:ascii="Times New Roman" w:hAnsi="Times New Roman" w:cs="Times New Roman"/>
          <w:lang w:val="en-US"/>
        </w:rPr>
        <w:t>․ The Coalition to Stop Violence Against Women</w:t>
      </w:r>
      <w:r w:rsidR="00C22CAD">
        <w:rPr>
          <w:rFonts w:ascii="Times New Roman" w:hAnsi="Times New Roman" w:cs="Times New Roman"/>
          <w:lang w:val="en-US"/>
        </w:rPr>
        <w:t>,</w:t>
      </w:r>
      <w:r w:rsidR="009F2594">
        <w:rPr>
          <w:rFonts w:ascii="Times New Roman" w:hAnsi="Times New Roman" w:cs="Times New Roman"/>
          <w:lang w:val="en-US"/>
        </w:rPr>
        <w:t xml:space="preserve"> the members of which are a number of civil society organizations (hereinafter CSO) providing services to women and their children subjected to domestic violence, makes alarming statements on the increase o</w:t>
      </w:r>
      <w:r w:rsidR="00550C20">
        <w:rPr>
          <w:rFonts w:ascii="Times New Roman" w:hAnsi="Times New Roman" w:cs="Times New Roman"/>
          <w:lang w:val="en-US"/>
        </w:rPr>
        <w:t>f domestic violence direct reports</w:t>
      </w:r>
      <w:r w:rsidR="009F2594">
        <w:rPr>
          <w:rFonts w:ascii="Times New Roman" w:hAnsi="Times New Roman" w:cs="Times New Roman"/>
          <w:lang w:val="en-US"/>
        </w:rPr>
        <w:t xml:space="preserve"> during the state of emergency by 30% in March and by 50% in April</w:t>
      </w:r>
      <w:r w:rsidR="00D04B8B" w:rsidRPr="001F563A">
        <w:rPr>
          <w:rStyle w:val="FootnoteReference"/>
          <w:rFonts w:ascii="Times New Roman" w:hAnsi="Times New Roman" w:cs="Times New Roman"/>
          <w:lang w:val="en-US"/>
        </w:rPr>
        <w:footnoteReference w:id="4"/>
      </w:r>
      <w:r w:rsidR="009F2594">
        <w:rPr>
          <w:rFonts w:ascii="Times New Roman" w:hAnsi="Times New Roman" w:cs="Times New Roman"/>
          <w:lang w:val="en-US"/>
        </w:rPr>
        <w:t>.</w:t>
      </w:r>
    </w:p>
    <w:p w14:paraId="5E0030E5"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481ABE2B" w14:textId="3A761A93" w:rsidR="009F2594" w:rsidRPr="00693755" w:rsidRDefault="00550C20"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Non-governmental</w:t>
      </w:r>
      <w:r w:rsidR="009F2594">
        <w:rPr>
          <w:rFonts w:ascii="Times New Roman" w:hAnsi="Times New Roman" w:cs="Times New Roman"/>
          <w:lang w:val="en-US"/>
        </w:rPr>
        <w:t xml:space="preserve"> organizations</w:t>
      </w:r>
      <w:r w:rsidR="00693755">
        <w:rPr>
          <w:rFonts w:ascii="Times New Roman" w:hAnsi="Times New Roman" w:cs="Times New Roman"/>
          <w:lang w:val="hy-AM"/>
        </w:rPr>
        <w:t xml:space="preserve"> </w:t>
      </w:r>
      <w:r w:rsidR="00C22CAD">
        <w:rPr>
          <w:rFonts w:ascii="Times New Roman" w:hAnsi="Times New Roman" w:cs="Times New Roman"/>
          <w:lang w:val="en-US"/>
        </w:rPr>
        <w:t>warn</w:t>
      </w:r>
      <w:r w:rsidR="00693755">
        <w:rPr>
          <w:rFonts w:ascii="Times New Roman" w:hAnsi="Times New Roman" w:cs="Times New Roman"/>
          <w:lang w:val="en-US"/>
        </w:rPr>
        <w:t xml:space="preserve"> that by staying home women appear in an even more vulnerable conditi</w:t>
      </w:r>
      <w:r>
        <w:rPr>
          <w:rFonts w:ascii="Times New Roman" w:hAnsi="Times New Roman" w:cs="Times New Roman"/>
          <w:lang w:val="en-US"/>
        </w:rPr>
        <w:t>on: many women call helplines</w:t>
      </w:r>
      <w:r w:rsidR="00693755">
        <w:rPr>
          <w:rFonts w:ascii="Times New Roman" w:hAnsi="Times New Roman" w:cs="Times New Roman"/>
          <w:lang w:val="en-US"/>
        </w:rPr>
        <w:t xml:space="preserve"> for consultation related to violence or for social assistance. Child rights and disability rights organizations also indicate </w:t>
      </w:r>
      <w:r>
        <w:rPr>
          <w:rFonts w:ascii="Times New Roman" w:hAnsi="Times New Roman" w:cs="Times New Roman"/>
          <w:lang w:val="en-US"/>
        </w:rPr>
        <w:t xml:space="preserve">about </w:t>
      </w:r>
      <w:r w:rsidR="00693755">
        <w:rPr>
          <w:rFonts w:ascii="Times New Roman" w:hAnsi="Times New Roman" w:cs="Times New Roman"/>
          <w:lang w:val="en-US"/>
        </w:rPr>
        <w:t xml:space="preserve">the hidden, but increasing violence cases against children and people with disabilities. This situation requires a complex and systemic response to domestic violence cases, a clearly designed action plan the implementation of which will ensure a timely and targeted assistance to persons subjected to domestic violence. </w:t>
      </w:r>
    </w:p>
    <w:p w14:paraId="232BFBF4" w14:textId="77777777" w:rsidR="00AF1FD7" w:rsidRDefault="00AF1FD7" w:rsidP="007878CC">
      <w:pPr>
        <w:spacing w:after="100" w:afterAutospacing="1" w:line="360" w:lineRule="auto"/>
        <w:contextualSpacing/>
        <w:jc w:val="both"/>
        <w:rPr>
          <w:rFonts w:ascii="Times New Roman" w:hAnsi="Times New Roman" w:cs="Times New Roman"/>
          <w:lang w:val="en-US"/>
        </w:rPr>
      </w:pPr>
    </w:p>
    <w:p w14:paraId="7D0E0B78" w14:textId="76909188" w:rsidR="00895B3C" w:rsidRDefault="00AF1FD7" w:rsidP="007878CC">
      <w:pPr>
        <w:spacing w:after="100" w:afterAutospacing="1" w:line="360" w:lineRule="auto"/>
        <w:contextualSpacing/>
        <w:jc w:val="both"/>
        <w:rPr>
          <w:rFonts w:ascii="Times New Roman" w:hAnsi="Times New Roman" w:cs="Times New Roman"/>
          <w:lang w:val="en-US"/>
        </w:rPr>
      </w:pPr>
      <w:r w:rsidRPr="00B93C89">
        <w:rPr>
          <w:rFonts w:ascii="Times New Roman" w:hAnsi="Times New Roman" w:cs="Times New Roman"/>
          <w:lang w:val="en-US"/>
        </w:rPr>
        <w:t>This study was conducted from April 15 to May 15, 2020, during which a state of emergency was declared in the Republic of Armenia.</w:t>
      </w:r>
    </w:p>
    <w:p w14:paraId="5D8FB6BB" w14:textId="506DFE85" w:rsidR="00693755" w:rsidRDefault="00693755" w:rsidP="007878CC">
      <w:pPr>
        <w:spacing w:after="100" w:afterAutospacing="1" w:line="360" w:lineRule="auto"/>
        <w:contextualSpacing/>
        <w:jc w:val="both"/>
        <w:rPr>
          <w:rFonts w:ascii="Times New Roman" w:hAnsi="Times New Roman" w:cs="Times New Roman"/>
          <w:lang w:val="en-US"/>
        </w:rPr>
      </w:pPr>
    </w:p>
    <w:p w14:paraId="26CA13ED" w14:textId="7A78F354" w:rsidR="00693755" w:rsidRDefault="00693755" w:rsidP="007878CC">
      <w:pPr>
        <w:spacing w:after="100" w:afterAutospacing="1" w:line="360" w:lineRule="auto"/>
        <w:contextualSpacing/>
        <w:jc w:val="both"/>
        <w:rPr>
          <w:rFonts w:ascii="Times New Roman" w:hAnsi="Times New Roman" w:cs="Times New Roman"/>
          <w:lang w:val="en-US"/>
        </w:rPr>
      </w:pPr>
    </w:p>
    <w:p w14:paraId="0D1BD089" w14:textId="53C07EBC" w:rsidR="00693755" w:rsidRDefault="00693755" w:rsidP="007878CC">
      <w:pPr>
        <w:spacing w:after="100" w:afterAutospacing="1" w:line="360" w:lineRule="auto"/>
        <w:contextualSpacing/>
        <w:jc w:val="both"/>
        <w:rPr>
          <w:rFonts w:ascii="Times New Roman" w:hAnsi="Times New Roman" w:cs="Times New Roman"/>
          <w:lang w:val="en-US"/>
        </w:rPr>
      </w:pPr>
    </w:p>
    <w:p w14:paraId="1ACAD761" w14:textId="77777777" w:rsidR="00693755" w:rsidRDefault="00693755" w:rsidP="007878CC">
      <w:pPr>
        <w:spacing w:after="100" w:afterAutospacing="1" w:line="360" w:lineRule="auto"/>
        <w:contextualSpacing/>
        <w:jc w:val="both"/>
        <w:rPr>
          <w:rFonts w:ascii="Times New Roman" w:hAnsi="Times New Roman" w:cs="Times New Roman"/>
          <w:lang w:val="en-US"/>
        </w:rPr>
      </w:pPr>
    </w:p>
    <w:p w14:paraId="1EDAF960" w14:textId="77777777" w:rsidR="00374B96" w:rsidRPr="001F563A" w:rsidRDefault="00374B96" w:rsidP="007878CC">
      <w:pPr>
        <w:spacing w:after="100" w:afterAutospacing="1" w:line="360" w:lineRule="auto"/>
        <w:contextualSpacing/>
        <w:jc w:val="both"/>
        <w:rPr>
          <w:rFonts w:ascii="Times New Roman" w:hAnsi="Times New Roman" w:cs="Times New Roman"/>
          <w:b/>
          <w:lang w:val="en-US"/>
        </w:rPr>
      </w:pPr>
    </w:p>
    <w:p w14:paraId="519D983D" w14:textId="77777777" w:rsidR="00374B96" w:rsidRPr="001F563A" w:rsidRDefault="00374B96" w:rsidP="007878CC">
      <w:pPr>
        <w:spacing w:after="100" w:afterAutospacing="1" w:line="360" w:lineRule="auto"/>
        <w:contextualSpacing/>
        <w:jc w:val="both"/>
        <w:rPr>
          <w:rFonts w:ascii="Times New Roman" w:hAnsi="Times New Roman" w:cs="Times New Roman"/>
          <w:b/>
          <w:lang w:val="en-US"/>
        </w:rPr>
      </w:pPr>
    </w:p>
    <w:p w14:paraId="25E63720" w14:textId="77777777" w:rsidR="00323769" w:rsidRDefault="00323769" w:rsidP="007878CC">
      <w:pPr>
        <w:spacing w:after="100" w:afterAutospacing="1" w:line="360" w:lineRule="auto"/>
        <w:contextualSpacing/>
        <w:jc w:val="both"/>
        <w:rPr>
          <w:rFonts w:ascii="Times New Roman" w:hAnsi="Times New Roman" w:cs="Times New Roman"/>
          <w:b/>
          <w:lang w:val="en-US"/>
        </w:rPr>
      </w:pPr>
    </w:p>
    <w:p w14:paraId="0BDD8DBC"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4D93273C"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2154FCA5"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546D033B"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7521DE99"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2F659090"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6667BD40" w14:textId="77777777" w:rsidR="001F563A" w:rsidRDefault="001F563A" w:rsidP="007878CC">
      <w:pPr>
        <w:spacing w:after="100" w:afterAutospacing="1" w:line="360" w:lineRule="auto"/>
        <w:contextualSpacing/>
        <w:jc w:val="both"/>
        <w:rPr>
          <w:rFonts w:ascii="Times New Roman" w:hAnsi="Times New Roman" w:cs="Times New Roman"/>
          <w:b/>
          <w:lang w:val="en-US"/>
        </w:rPr>
      </w:pPr>
    </w:p>
    <w:p w14:paraId="34D43165" w14:textId="15CB189E" w:rsidR="001F563A" w:rsidRDefault="001F563A" w:rsidP="007878CC">
      <w:pPr>
        <w:spacing w:after="100" w:afterAutospacing="1" w:line="360" w:lineRule="auto"/>
        <w:contextualSpacing/>
        <w:jc w:val="both"/>
        <w:rPr>
          <w:rFonts w:ascii="Times New Roman" w:hAnsi="Times New Roman" w:cs="Times New Roman"/>
          <w:b/>
          <w:lang w:val="en-US"/>
        </w:rPr>
      </w:pPr>
    </w:p>
    <w:p w14:paraId="2B7C3593" w14:textId="11B009C4" w:rsidR="00693755" w:rsidRDefault="00693755" w:rsidP="007878CC">
      <w:pPr>
        <w:spacing w:after="100" w:afterAutospacing="1" w:line="360" w:lineRule="auto"/>
        <w:contextualSpacing/>
        <w:jc w:val="both"/>
        <w:rPr>
          <w:rFonts w:ascii="Times New Roman" w:hAnsi="Times New Roman" w:cs="Times New Roman"/>
          <w:b/>
          <w:lang w:val="en-US"/>
        </w:rPr>
      </w:pPr>
    </w:p>
    <w:p w14:paraId="2973641E" w14:textId="399F31EA" w:rsidR="00693755" w:rsidRDefault="00693755" w:rsidP="007878CC">
      <w:pPr>
        <w:spacing w:after="100" w:afterAutospacing="1" w:line="360" w:lineRule="auto"/>
        <w:contextualSpacing/>
        <w:jc w:val="both"/>
        <w:rPr>
          <w:rFonts w:ascii="Times New Roman" w:hAnsi="Times New Roman" w:cs="Times New Roman"/>
          <w:b/>
          <w:lang w:val="en-US"/>
        </w:rPr>
      </w:pPr>
    </w:p>
    <w:p w14:paraId="2B4ABB72" w14:textId="4A82F313" w:rsidR="00693755" w:rsidRDefault="00693755" w:rsidP="007878CC">
      <w:pPr>
        <w:spacing w:after="100" w:afterAutospacing="1" w:line="360" w:lineRule="auto"/>
        <w:contextualSpacing/>
        <w:jc w:val="both"/>
        <w:rPr>
          <w:rFonts w:ascii="Times New Roman" w:hAnsi="Times New Roman" w:cs="Times New Roman"/>
          <w:b/>
          <w:lang w:val="en-US"/>
        </w:rPr>
      </w:pPr>
    </w:p>
    <w:p w14:paraId="1CB3FC24" w14:textId="349BC802" w:rsidR="00693755" w:rsidRDefault="00693755" w:rsidP="007878CC">
      <w:pPr>
        <w:spacing w:after="100" w:afterAutospacing="1" w:line="360" w:lineRule="auto"/>
        <w:contextualSpacing/>
        <w:jc w:val="both"/>
        <w:rPr>
          <w:rFonts w:ascii="Times New Roman" w:hAnsi="Times New Roman" w:cs="Times New Roman"/>
          <w:b/>
          <w:lang w:val="en-US"/>
        </w:rPr>
      </w:pPr>
    </w:p>
    <w:p w14:paraId="5754D289" w14:textId="75A5AFD3" w:rsidR="00693755" w:rsidRDefault="00693755" w:rsidP="007878CC">
      <w:pPr>
        <w:spacing w:after="100" w:afterAutospacing="1" w:line="360" w:lineRule="auto"/>
        <w:contextualSpacing/>
        <w:jc w:val="both"/>
        <w:rPr>
          <w:rFonts w:ascii="Times New Roman" w:hAnsi="Times New Roman" w:cs="Times New Roman"/>
          <w:b/>
          <w:lang w:val="en-US"/>
        </w:rPr>
      </w:pPr>
    </w:p>
    <w:p w14:paraId="35C14855" w14:textId="6CE0CCE8" w:rsidR="00034EAB" w:rsidRPr="00B93C89" w:rsidRDefault="00823EB1" w:rsidP="00B93C89">
      <w:pPr>
        <w:rPr>
          <w:rFonts w:ascii="Times New Roman" w:hAnsi="Times New Roman" w:cs="Times New Roman"/>
          <w:b/>
          <w:lang w:val="en-US"/>
        </w:rPr>
      </w:pPr>
      <w:r>
        <w:rPr>
          <w:rFonts w:ascii="Times New Roman" w:hAnsi="Times New Roman" w:cs="Times New Roman"/>
          <w:b/>
          <w:lang w:val="en-US"/>
        </w:rPr>
        <w:br w:type="page"/>
      </w:r>
      <w:bookmarkStart w:id="3" w:name="_Toc42699731"/>
      <w:r w:rsidR="00034EAB" w:rsidRPr="007C4E2E">
        <w:rPr>
          <w:color w:val="548DD4" w:themeColor="text2" w:themeTint="99"/>
          <w:sz w:val="24"/>
          <w:lang w:val="en-US"/>
        </w:rPr>
        <w:lastRenderedPageBreak/>
        <w:t xml:space="preserve">EXPERIENCE ON RESPONSE TO DOMESTIC VIOLENCE CASES IN DIFFERENT COUNTRIES DURING THE COVID-19 </w:t>
      </w:r>
      <w:r w:rsidR="009A69A7" w:rsidRPr="007C4E2E">
        <w:rPr>
          <w:color w:val="548DD4" w:themeColor="text2" w:themeTint="99"/>
          <w:sz w:val="24"/>
          <w:lang w:val="en-US"/>
        </w:rPr>
        <w:t>PANDEMIC: SITUATION ANALYSIS</w:t>
      </w:r>
      <w:bookmarkEnd w:id="3"/>
    </w:p>
    <w:p w14:paraId="636FB3D4"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1BC2803C" w14:textId="05BF6755" w:rsidR="0035431B" w:rsidRPr="00415F10" w:rsidRDefault="00034EAB" w:rsidP="007878CC">
      <w:pPr>
        <w:spacing w:after="100" w:afterAutospacing="1" w:line="360" w:lineRule="auto"/>
        <w:contextualSpacing/>
        <w:jc w:val="both"/>
        <w:rPr>
          <w:rFonts w:ascii="Times New Roman" w:hAnsi="Times New Roman" w:cs="Times New Roman"/>
          <w:lang w:val="hy-AM"/>
        </w:rPr>
      </w:pPr>
      <w:r>
        <w:rPr>
          <w:rFonts w:ascii="Times New Roman" w:hAnsi="Times New Roman" w:cs="Times New Roman"/>
          <w:lang w:val="en-US"/>
        </w:rPr>
        <w:t>The international human rights organizations ring the alarm that the number of domestic violence cases agains</w:t>
      </w:r>
      <w:r w:rsidR="00550C20">
        <w:rPr>
          <w:rFonts w:ascii="Times New Roman" w:hAnsi="Times New Roman" w:cs="Times New Roman"/>
          <w:lang w:val="en-US"/>
        </w:rPr>
        <w:t>t</w:t>
      </w:r>
      <w:r>
        <w:rPr>
          <w:rFonts w:ascii="Times New Roman" w:hAnsi="Times New Roman" w:cs="Times New Roman"/>
          <w:lang w:val="en-US"/>
        </w:rPr>
        <w:t xml:space="preserve"> women and children has increased during the </w:t>
      </w:r>
      <w:r w:rsidR="00C85905" w:rsidRPr="001F563A">
        <w:rPr>
          <w:rFonts w:ascii="Times New Roman" w:hAnsi="Times New Roman" w:cs="Times New Roman"/>
          <w:lang w:val="hy-AM"/>
        </w:rPr>
        <w:t>COVID-19</w:t>
      </w:r>
      <w:r>
        <w:rPr>
          <w:rFonts w:ascii="Times New Roman" w:hAnsi="Times New Roman" w:cs="Times New Roman"/>
          <w:lang w:val="en-US"/>
        </w:rPr>
        <w:t xml:space="preserve"> pandemic. The</w:t>
      </w:r>
      <w:r w:rsidR="00415F10">
        <w:rPr>
          <w:rFonts w:ascii="Times New Roman" w:hAnsi="Times New Roman" w:cs="Times New Roman"/>
          <w:lang w:val="hy-AM"/>
        </w:rPr>
        <w:t xml:space="preserve"> </w:t>
      </w:r>
      <w:r w:rsidR="00415F10">
        <w:rPr>
          <w:rFonts w:ascii="Times New Roman" w:hAnsi="Times New Roman" w:cs="Times New Roman"/>
          <w:lang w:val="en-US"/>
        </w:rPr>
        <w:t>publicly available</w:t>
      </w:r>
      <w:r>
        <w:rPr>
          <w:rFonts w:ascii="Times New Roman" w:hAnsi="Times New Roman" w:cs="Times New Roman"/>
          <w:lang w:val="en-US"/>
        </w:rPr>
        <w:t xml:space="preserve"> statistical data </w:t>
      </w:r>
      <w:r w:rsidR="00A97255">
        <w:rPr>
          <w:rFonts w:ascii="Times New Roman" w:hAnsi="Times New Roman" w:cs="Times New Roman"/>
          <w:lang w:val="en-US"/>
        </w:rPr>
        <w:t>show</w:t>
      </w:r>
      <w:r w:rsidR="00A91205">
        <w:rPr>
          <w:rFonts w:ascii="Times New Roman" w:hAnsi="Times New Roman" w:cs="Times New Roman"/>
          <w:lang w:val="en-US"/>
        </w:rPr>
        <w:t xml:space="preserve"> that this indicator has increased in different countries conditioned by home isolation and new social, economic and healthcare issues experienced by citizens. In France,</w:t>
      </w:r>
      <w:r w:rsidR="00231F60">
        <w:rPr>
          <w:rFonts w:ascii="Times New Roman" w:hAnsi="Times New Roman" w:cs="Times New Roman"/>
          <w:lang w:val="en-US"/>
        </w:rPr>
        <w:t xml:space="preserve"> for instance</w:t>
      </w:r>
      <w:r w:rsidR="00415F10">
        <w:rPr>
          <w:rFonts w:ascii="Times New Roman" w:hAnsi="Times New Roman" w:cs="Times New Roman"/>
          <w:lang w:val="hy-AM"/>
        </w:rPr>
        <w:t>,</w:t>
      </w:r>
      <w:r w:rsidR="00231F60">
        <w:rPr>
          <w:rFonts w:ascii="Times New Roman" w:hAnsi="Times New Roman" w:cs="Times New Roman"/>
          <w:lang w:val="en-US"/>
        </w:rPr>
        <w:t xml:space="preserve"> since 17 March </w:t>
      </w:r>
      <w:r w:rsidR="00A91205">
        <w:rPr>
          <w:rFonts w:ascii="Times New Roman" w:hAnsi="Times New Roman" w:cs="Times New Roman"/>
          <w:lang w:val="en-US"/>
        </w:rPr>
        <w:t>domestic violence</w:t>
      </w:r>
      <w:r w:rsidR="00231F60">
        <w:rPr>
          <w:rFonts w:ascii="Times New Roman" w:hAnsi="Times New Roman" w:cs="Times New Roman"/>
          <w:lang w:val="en-US"/>
        </w:rPr>
        <w:t xml:space="preserve"> cases</w:t>
      </w:r>
      <w:r w:rsidR="00415F10">
        <w:rPr>
          <w:rFonts w:ascii="Times New Roman" w:hAnsi="Times New Roman" w:cs="Times New Roman"/>
          <w:lang w:val="en-US"/>
        </w:rPr>
        <w:t xml:space="preserve"> against women have</w:t>
      </w:r>
      <w:r w:rsidR="00A91205">
        <w:rPr>
          <w:rFonts w:ascii="Times New Roman" w:hAnsi="Times New Roman" w:cs="Times New Roman"/>
          <w:lang w:val="en-US"/>
        </w:rPr>
        <w:t xml:space="preserve"> increased </w:t>
      </w:r>
      <w:r w:rsidR="00D2771B">
        <w:rPr>
          <w:rFonts w:ascii="Times New Roman" w:hAnsi="Times New Roman" w:cs="Times New Roman"/>
          <w:lang w:val="en-US"/>
        </w:rPr>
        <w:t>by</w:t>
      </w:r>
      <w:r w:rsidR="00A91205">
        <w:rPr>
          <w:rFonts w:ascii="Times New Roman" w:hAnsi="Times New Roman" w:cs="Times New Roman"/>
          <w:lang w:val="en-US"/>
        </w:rPr>
        <w:t xml:space="preserve"> around 30%, just when the country announced a strict lockdown regime</w:t>
      </w:r>
      <w:r w:rsidR="00F37FC3" w:rsidRPr="001F563A">
        <w:rPr>
          <w:rStyle w:val="FootnoteReference"/>
          <w:rFonts w:ascii="Times New Roman" w:hAnsi="Times New Roman" w:cs="Times New Roman"/>
          <w:lang w:val="en-US"/>
        </w:rPr>
        <w:footnoteReference w:id="5"/>
      </w:r>
      <w:r w:rsidR="00231F60">
        <w:rPr>
          <w:rFonts w:ascii="Times New Roman" w:hAnsi="Times New Roman" w:cs="Times New Roman"/>
          <w:lang w:val="en-US"/>
        </w:rPr>
        <w:t>. Help</w:t>
      </w:r>
      <w:r w:rsidR="00A91205">
        <w:rPr>
          <w:rFonts w:ascii="Times New Roman" w:hAnsi="Times New Roman" w:cs="Times New Roman"/>
          <w:lang w:val="en-US"/>
        </w:rPr>
        <w:t>lines operating in Cyprus and Singapore also recorded an approximately 30% increase in the domestic violence cases</w:t>
      </w:r>
      <w:r w:rsidR="00D479A9" w:rsidRPr="001F563A">
        <w:rPr>
          <w:rStyle w:val="FootnoteReference"/>
          <w:rFonts w:ascii="Times New Roman" w:hAnsi="Times New Roman" w:cs="Times New Roman"/>
          <w:lang w:val="en-US"/>
        </w:rPr>
        <w:footnoteReference w:id="6"/>
      </w:r>
      <w:r w:rsidR="00A91205">
        <w:rPr>
          <w:rFonts w:ascii="Times New Roman" w:hAnsi="Times New Roman" w:cs="Times New Roman"/>
          <w:lang w:val="en-US"/>
        </w:rPr>
        <w:t>.</w:t>
      </w:r>
      <w:r w:rsidR="005A3DA9" w:rsidRPr="001F563A">
        <w:rPr>
          <w:rFonts w:ascii="Times New Roman" w:hAnsi="Times New Roman" w:cs="Times New Roman"/>
          <w:lang w:val="en-US"/>
        </w:rPr>
        <w:t xml:space="preserve"> </w:t>
      </w:r>
      <w:r w:rsidR="00A91205">
        <w:rPr>
          <w:rFonts w:ascii="Times New Roman" w:hAnsi="Times New Roman" w:cs="Times New Roman"/>
          <w:lang w:val="en-US"/>
        </w:rPr>
        <w:t>This number has grown by 25% in Argentina</w:t>
      </w:r>
      <w:r w:rsidR="005A3DA9" w:rsidRPr="001F563A">
        <w:rPr>
          <w:rStyle w:val="FootnoteReference"/>
          <w:rFonts w:ascii="Times New Roman" w:hAnsi="Times New Roman" w:cs="Times New Roman"/>
          <w:lang w:val="en-US"/>
        </w:rPr>
        <w:footnoteReference w:id="7"/>
      </w:r>
      <w:r w:rsidR="00A97255">
        <w:rPr>
          <w:rFonts w:ascii="Times New Roman" w:hAnsi="Times New Roman" w:cs="Times New Roman"/>
          <w:lang w:val="en-US"/>
        </w:rPr>
        <w:t xml:space="preserve">. </w:t>
      </w:r>
      <w:r w:rsidR="00231F60">
        <w:rPr>
          <w:rFonts w:ascii="Times New Roman" w:hAnsi="Times New Roman" w:cs="Times New Roman"/>
          <w:lang w:val="en-US"/>
        </w:rPr>
        <w:t>40</w:t>
      </w:r>
      <w:r w:rsidR="00A91205">
        <w:rPr>
          <w:rFonts w:ascii="Times New Roman" w:hAnsi="Times New Roman" w:cs="Times New Roman"/>
          <w:lang w:val="en-US"/>
        </w:rPr>
        <w:t xml:space="preserve">% of </w:t>
      </w:r>
      <w:r w:rsidR="00A97255">
        <w:rPr>
          <w:rFonts w:ascii="Times New Roman" w:hAnsi="Times New Roman" w:cs="Times New Roman"/>
          <w:lang w:val="en-US"/>
        </w:rPr>
        <w:t xml:space="preserve">the </w:t>
      </w:r>
      <w:r w:rsidR="00A91205">
        <w:rPr>
          <w:rFonts w:ascii="Times New Roman" w:hAnsi="Times New Roman" w:cs="Times New Roman"/>
          <w:lang w:val="en-US"/>
        </w:rPr>
        <w:t>healthcare workers in Aust</w:t>
      </w:r>
      <w:r w:rsidR="00A97255">
        <w:rPr>
          <w:rFonts w:ascii="Times New Roman" w:hAnsi="Times New Roman" w:cs="Times New Roman"/>
          <w:lang w:val="en-US"/>
        </w:rPr>
        <w:t>ralia have</w:t>
      </w:r>
      <w:r w:rsidR="00231F60">
        <w:rPr>
          <w:rFonts w:ascii="Times New Roman" w:hAnsi="Times New Roman" w:cs="Times New Roman"/>
          <w:lang w:val="en-US"/>
        </w:rPr>
        <w:t xml:space="preserve"> indicated that survivors</w:t>
      </w:r>
      <w:r w:rsidR="00A91205">
        <w:rPr>
          <w:rFonts w:ascii="Times New Roman" w:hAnsi="Times New Roman" w:cs="Times New Roman"/>
          <w:lang w:val="en-US"/>
        </w:rPr>
        <w:t xml:space="preserve"> of domestic violence applied to them during the lockdown to receive respective services</w:t>
      </w:r>
      <w:r w:rsidR="0035431B" w:rsidRPr="001F563A">
        <w:rPr>
          <w:rStyle w:val="FootnoteReference"/>
          <w:rFonts w:ascii="Times New Roman" w:hAnsi="Times New Roman" w:cs="Times New Roman"/>
          <w:lang w:val="en-US"/>
        </w:rPr>
        <w:footnoteReference w:id="8"/>
      </w:r>
      <w:r w:rsidR="00A91205">
        <w:rPr>
          <w:rFonts w:ascii="Times New Roman" w:hAnsi="Times New Roman" w:cs="Times New Roman"/>
          <w:lang w:val="en-US"/>
        </w:rPr>
        <w:t>.</w:t>
      </w:r>
      <w:r w:rsidR="0035431B" w:rsidRPr="001F563A">
        <w:rPr>
          <w:rFonts w:ascii="Times New Roman" w:hAnsi="Times New Roman" w:cs="Times New Roman"/>
          <w:lang w:val="en-US"/>
        </w:rPr>
        <w:t xml:space="preserve"> </w:t>
      </w:r>
    </w:p>
    <w:p w14:paraId="377929D5"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0FBE4834" w14:textId="6C465EC1" w:rsidR="001E6AB7" w:rsidRDefault="00A91205" w:rsidP="007878CC">
      <w:pPr>
        <w:spacing w:after="100" w:afterAutospacing="1" w:line="360" w:lineRule="auto"/>
        <w:contextualSpacing/>
        <w:jc w:val="both"/>
        <w:rPr>
          <w:rFonts w:ascii="Times New Roman" w:hAnsi="Times New Roman" w:cs="Times New Roman"/>
          <w:lang w:val="en-US"/>
        </w:rPr>
      </w:pPr>
      <w:r w:rsidRPr="00BA3049">
        <w:rPr>
          <w:rFonts w:ascii="Times New Roman" w:hAnsi="Times New Roman" w:cs="Times New Roman"/>
          <w:lang w:val="en-US"/>
        </w:rPr>
        <w:t xml:space="preserve">The increased demand </w:t>
      </w:r>
      <w:r w:rsidR="00BA3049" w:rsidRPr="00BA3049">
        <w:rPr>
          <w:rFonts w:ascii="Times New Roman" w:hAnsi="Times New Roman" w:cs="Times New Roman"/>
          <w:lang w:val="en-US"/>
        </w:rPr>
        <w:t>for services provided to persons subjected to</w:t>
      </w:r>
      <w:r w:rsidRPr="00BA3049">
        <w:rPr>
          <w:rFonts w:ascii="Times New Roman" w:hAnsi="Times New Roman" w:cs="Times New Roman"/>
          <w:lang w:val="en-US"/>
        </w:rPr>
        <w:t xml:space="preserve"> do</w:t>
      </w:r>
      <w:r w:rsidR="00231F60" w:rsidRPr="00BA3049">
        <w:rPr>
          <w:rFonts w:ascii="Times New Roman" w:hAnsi="Times New Roman" w:cs="Times New Roman"/>
          <w:lang w:val="en-US"/>
        </w:rPr>
        <w:t xml:space="preserve">mestic violence has resulted in a situation </w:t>
      </w:r>
      <w:r w:rsidR="00BA3049" w:rsidRPr="00BA3049">
        <w:rPr>
          <w:rFonts w:ascii="Times New Roman" w:hAnsi="Times New Roman" w:cs="Times New Roman"/>
          <w:lang w:val="en-US"/>
        </w:rPr>
        <w:t xml:space="preserve">that the healthcare system, police and social services system are unable to timely respond to cases conditioned by the fact that they all </w:t>
      </w:r>
      <w:r w:rsidR="005A5249" w:rsidRPr="00BA3049">
        <w:rPr>
          <w:rFonts w:ascii="Times New Roman" w:hAnsi="Times New Roman" w:cs="Times New Roman"/>
          <w:lang w:val="en-US"/>
        </w:rPr>
        <w:t>are</w:t>
      </w:r>
      <w:r w:rsidR="00BA3049" w:rsidRPr="00BA3049">
        <w:rPr>
          <w:rFonts w:ascii="Times New Roman" w:hAnsi="Times New Roman" w:cs="Times New Roman"/>
          <w:lang w:val="en-US"/>
        </w:rPr>
        <w:t xml:space="preserve"> very busy with neutralizing the consequences of the pandemic and socio-economic effects of the lockdown. </w:t>
      </w:r>
      <w:r w:rsidRPr="00BA3049">
        <w:rPr>
          <w:rFonts w:ascii="Times New Roman" w:hAnsi="Times New Roman" w:cs="Times New Roman"/>
          <w:lang w:val="en-US"/>
        </w:rPr>
        <w:t>The redesigned services</w:t>
      </w:r>
      <w:r w:rsidR="00577F78" w:rsidRPr="00BA3049">
        <w:rPr>
          <w:rStyle w:val="FootnoteReference"/>
          <w:rFonts w:ascii="Times New Roman" w:hAnsi="Times New Roman" w:cs="Times New Roman"/>
          <w:lang w:val="en-US"/>
        </w:rPr>
        <w:footnoteReference w:id="9"/>
      </w:r>
      <w:r w:rsidR="0027633A">
        <w:rPr>
          <w:rFonts w:ascii="Times New Roman" w:hAnsi="Times New Roman" w:cs="Times New Roman"/>
          <w:lang w:val="hy-AM"/>
        </w:rPr>
        <w:t>,</w:t>
      </w:r>
      <w:r w:rsidR="00577F78" w:rsidRPr="00BA3049">
        <w:rPr>
          <w:rFonts w:ascii="Times New Roman" w:hAnsi="Times New Roman" w:cs="Times New Roman"/>
          <w:lang w:val="hy-AM"/>
        </w:rPr>
        <w:t xml:space="preserve"> </w:t>
      </w:r>
      <w:r w:rsidR="00577F78" w:rsidRPr="00BA3049">
        <w:rPr>
          <w:rFonts w:ascii="Times New Roman" w:hAnsi="Times New Roman" w:cs="Times New Roman"/>
          <w:lang w:val="en-US"/>
        </w:rPr>
        <w:t>which are rendered by or</w:t>
      </w:r>
      <w:r w:rsidR="00BA3049">
        <w:rPr>
          <w:rFonts w:ascii="Times New Roman" w:hAnsi="Times New Roman" w:cs="Times New Roman"/>
          <w:lang w:val="en-US"/>
        </w:rPr>
        <w:t>ganizations that support survivors</w:t>
      </w:r>
      <w:r w:rsidR="00577F78" w:rsidRPr="00BA3049">
        <w:rPr>
          <w:rFonts w:ascii="Times New Roman" w:hAnsi="Times New Roman" w:cs="Times New Roman"/>
          <w:lang w:val="en-US"/>
        </w:rPr>
        <w:t xml:space="preserve"> of domestic violence, create serious issues related to accessibility of those services. Fo</w:t>
      </w:r>
      <w:r w:rsidR="00BA3049">
        <w:rPr>
          <w:rFonts w:ascii="Times New Roman" w:hAnsi="Times New Roman" w:cs="Times New Roman"/>
          <w:lang w:val="en-US"/>
        </w:rPr>
        <w:t>r instance, in mid-March</w:t>
      </w:r>
      <w:r w:rsidR="0027633A">
        <w:rPr>
          <w:rFonts w:ascii="Times New Roman" w:hAnsi="Times New Roman" w:cs="Times New Roman"/>
          <w:lang w:val="hy-AM"/>
        </w:rPr>
        <w:t>,</w:t>
      </w:r>
      <w:r w:rsidR="00BA3049">
        <w:rPr>
          <w:rFonts w:ascii="Times New Roman" w:hAnsi="Times New Roman" w:cs="Times New Roman"/>
          <w:lang w:val="en-US"/>
        </w:rPr>
        <w:t xml:space="preserve"> the help</w:t>
      </w:r>
      <w:r w:rsidR="00577F78" w:rsidRPr="00BA3049">
        <w:rPr>
          <w:rFonts w:ascii="Times New Roman" w:hAnsi="Times New Roman" w:cs="Times New Roman"/>
          <w:lang w:val="en-US"/>
        </w:rPr>
        <w:t xml:space="preserve">line of domestic violence recorded a decline in calls by 55% conditioned </w:t>
      </w:r>
      <w:r w:rsidR="0027633A">
        <w:rPr>
          <w:rFonts w:ascii="Times New Roman" w:hAnsi="Times New Roman" w:cs="Times New Roman"/>
          <w:lang w:val="en-US"/>
        </w:rPr>
        <w:t>by</w:t>
      </w:r>
      <w:r w:rsidR="00577F78" w:rsidRPr="00BA3049">
        <w:rPr>
          <w:rFonts w:ascii="Times New Roman" w:hAnsi="Times New Roman" w:cs="Times New Roman"/>
          <w:lang w:val="en-US"/>
        </w:rPr>
        <w:t xml:space="preserve"> the fact that women were unable</w:t>
      </w:r>
      <w:r w:rsidR="00577F78">
        <w:rPr>
          <w:rFonts w:ascii="Times New Roman" w:hAnsi="Times New Roman" w:cs="Times New Roman"/>
          <w:lang w:val="en-US"/>
        </w:rPr>
        <w:t xml:space="preserve"> to report the cases due to being </w:t>
      </w:r>
      <w:r w:rsidR="002B5768">
        <w:rPr>
          <w:rFonts w:ascii="Times New Roman" w:hAnsi="Times New Roman" w:cs="Times New Roman"/>
          <w:lang w:val="en-US"/>
        </w:rPr>
        <w:t xml:space="preserve">physically </w:t>
      </w:r>
      <w:r w:rsidR="00577F78">
        <w:rPr>
          <w:rFonts w:ascii="Times New Roman" w:hAnsi="Times New Roman" w:cs="Times New Roman"/>
          <w:lang w:val="en-US"/>
        </w:rPr>
        <w:t>in the same location with the per</w:t>
      </w:r>
      <w:r w:rsidR="00BA3049">
        <w:rPr>
          <w:rFonts w:ascii="Times New Roman" w:hAnsi="Times New Roman" w:cs="Times New Roman"/>
          <w:lang w:val="en-US"/>
        </w:rPr>
        <w:t>petrator. A similar situation was</w:t>
      </w:r>
      <w:r w:rsidR="00577F78">
        <w:rPr>
          <w:rFonts w:ascii="Times New Roman" w:hAnsi="Times New Roman" w:cs="Times New Roman"/>
          <w:lang w:val="en-US"/>
        </w:rPr>
        <w:t xml:space="preserve"> observed in the north of France at the end of March</w:t>
      </w:r>
      <w:r w:rsidR="00E22895" w:rsidRPr="001F563A">
        <w:rPr>
          <w:rStyle w:val="FootnoteReference"/>
          <w:rFonts w:ascii="Times New Roman" w:hAnsi="Times New Roman" w:cs="Times New Roman"/>
          <w:lang w:val="en-US"/>
        </w:rPr>
        <w:footnoteReference w:id="10"/>
      </w:r>
      <w:r w:rsidR="00577F78">
        <w:rPr>
          <w:rFonts w:ascii="Times New Roman" w:hAnsi="Times New Roman" w:cs="Times New Roman"/>
          <w:lang w:val="en-US"/>
        </w:rPr>
        <w:t xml:space="preserve">. In many countries women are unable to access the Internet and </w:t>
      </w:r>
      <w:r w:rsidR="00214321">
        <w:rPr>
          <w:rFonts w:ascii="Times New Roman" w:hAnsi="Times New Roman" w:cs="Times New Roman"/>
          <w:lang w:val="en-US"/>
        </w:rPr>
        <w:t>telecommunication</w:t>
      </w:r>
      <w:r w:rsidR="00313458">
        <w:rPr>
          <w:rFonts w:ascii="Times New Roman" w:hAnsi="Times New Roman" w:cs="Times New Roman"/>
          <w:lang w:val="en-US"/>
        </w:rPr>
        <w:t xml:space="preserve"> services</w:t>
      </w:r>
      <w:r w:rsidR="00214321">
        <w:rPr>
          <w:rFonts w:ascii="Times New Roman" w:hAnsi="Times New Roman" w:cs="Times New Roman"/>
          <w:lang w:val="en-US"/>
        </w:rPr>
        <w:t>. In this kind of situation</w:t>
      </w:r>
      <w:r w:rsidR="002B5768">
        <w:rPr>
          <w:rFonts w:ascii="Times New Roman" w:hAnsi="Times New Roman" w:cs="Times New Roman"/>
          <w:lang w:val="en-US"/>
        </w:rPr>
        <w:t>,</w:t>
      </w:r>
      <w:r w:rsidR="00214321">
        <w:rPr>
          <w:rFonts w:ascii="Times New Roman" w:hAnsi="Times New Roman" w:cs="Times New Roman"/>
          <w:lang w:val="en-US"/>
        </w:rPr>
        <w:t xml:space="preserve"> any government should monitor the increase in the cases of domestic violence against women and children during crisis and allocate respective resources to resolve the arising issues. For example, the Prime Minister of Canada issued a decision according to which shelters hosting </w:t>
      </w:r>
      <w:r w:rsidR="00BA3049">
        <w:rPr>
          <w:rFonts w:ascii="Times New Roman" w:hAnsi="Times New Roman" w:cs="Times New Roman"/>
          <w:lang w:val="en-US"/>
        </w:rPr>
        <w:t>survivors</w:t>
      </w:r>
      <w:r w:rsidR="00214321">
        <w:rPr>
          <w:rFonts w:ascii="Times New Roman" w:hAnsi="Times New Roman" w:cs="Times New Roman"/>
          <w:lang w:val="en-US"/>
        </w:rPr>
        <w:t xml:space="preserve"> of domestic violence must also operate during the state of emergency. Moreover, the Government of Canada allocated 40 million USD</w:t>
      </w:r>
      <w:r w:rsidR="00B975B0">
        <w:rPr>
          <w:rFonts w:ascii="Times New Roman" w:hAnsi="Times New Roman" w:cs="Times New Roman"/>
          <w:lang w:val="en-US"/>
        </w:rPr>
        <w:t xml:space="preserve"> to assist in the state of emergency the shelters that provide services to </w:t>
      </w:r>
      <w:r w:rsidR="00BA3049">
        <w:rPr>
          <w:rFonts w:ascii="Times New Roman" w:hAnsi="Times New Roman" w:cs="Times New Roman"/>
          <w:lang w:val="en-US"/>
        </w:rPr>
        <w:t>survivors</w:t>
      </w:r>
      <w:r w:rsidR="00B975B0">
        <w:rPr>
          <w:rFonts w:ascii="Times New Roman" w:hAnsi="Times New Roman" w:cs="Times New Roman"/>
          <w:lang w:val="en-US"/>
        </w:rPr>
        <w:t xml:space="preserve"> of </w:t>
      </w:r>
      <w:r w:rsidR="00B975B0">
        <w:rPr>
          <w:rFonts w:ascii="Times New Roman" w:hAnsi="Times New Roman" w:cs="Times New Roman"/>
          <w:lang w:val="en-US"/>
        </w:rPr>
        <w:lastRenderedPageBreak/>
        <w:t>domestic violence</w:t>
      </w:r>
      <w:r w:rsidR="00E22895" w:rsidRPr="001F563A">
        <w:rPr>
          <w:rStyle w:val="FootnoteReference"/>
          <w:rFonts w:ascii="Times New Roman" w:hAnsi="Times New Roman" w:cs="Times New Roman"/>
          <w:lang w:val="en-US"/>
        </w:rPr>
        <w:footnoteReference w:id="11"/>
      </w:r>
      <w:r w:rsidR="00B975B0">
        <w:rPr>
          <w:rFonts w:ascii="Times New Roman" w:hAnsi="Times New Roman" w:cs="Times New Roman"/>
          <w:lang w:val="en-US"/>
        </w:rPr>
        <w:t>.</w:t>
      </w:r>
      <w:r w:rsidR="00E26D42" w:rsidRPr="001F563A">
        <w:rPr>
          <w:rFonts w:ascii="Times New Roman" w:hAnsi="Times New Roman" w:cs="Times New Roman"/>
          <w:lang w:val="en-US"/>
        </w:rPr>
        <w:t xml:space="preserve"> </w:t>
      </w:r>
      <w:r w:rsidR="00BA3049">
        <w:rPr>
          <w:rFonts w:ascii="Times New Roman" w:hAnsi="Times New Roman" w:cs="Times New Roman"/>
          <w:lang w:val="en-US"/>
        </w:rPr>
        <w:t>In Italy, the General Prosecutor</w:t>
      </w:r>
      <w:r w:rsidR="00B975B0">
        <w:rPr>
          <w:rFonts w:ascii="Times New Roman" w:hAnsi="Times New Roman" w:cs="Times New Roman"/>
          <w:lang w:val="en-US"/>
        </w:rPr>
        <w:t>’s O</w:t>
      </w:r>
      <w:r w:rsidR="008D4FAD">
        <w:rPr>
          <w:rFonts w:ascii="Times New Roman" w:hAnsi="Times New Roman" w:cs="Times New Roman"/>
          <w:lang w:val="en-US"/>
        </w:rPr>
        <w:t xml:space="preserve">ffice has made </w:t>
      </w:r>
      <w:r w:rsidR="00B975B0">
        <w:rPr>
          <w:rFonts w:ascii="Times New Roman" w:hAnsi="Times New Roman" w:cs="Times New Roman"/>
          <w:lang w:val="en-US"/>
        </w:rPr>
        <w:t xml:space="preserve">a decision that </w:t>
      </w:r>
      <w:r w:rsidR="008D4FAD">
        <w:rPr>
          <w:rFonts w:ascii="Times New Roman" w:hAnsi="Times New Roman" w:cs="Times New Roman"/>
          <w:lang w:val="en-US"/>
        </w:rPr>
        <w:t>during the state of emergency</w:t>
      </w:r>
      <w:r w:rsidR="00F01848">
        <w:rPr>
          <w:rFonts w:ascii="Times New Roman" w:hAnsi="Times New Roman" w:cs="Times New Roman"/>
          <w:lang w:val="en-US"/>
        </w:rPr>
        <w:t>,</w:t>
      </w:r>
      <w:r w:rsidR="008D4FAD">
        <w:rPr>
          <w:rFonts w:ascii="Times New Roman" w:hAnsi="Times New Roman" w:cs="Times New Roman"/>
          <w:lang w:val="en-US"/>
        </w:rPr>
        <w:t xml:space="preserve"> the perpetrators have to leave the house, rather than women and children move to shelters. This decision </w:t>
      </w:r>
      <w:r w:rsidR="00DD5D34">
        <w:rPr>
          <w:rFonts w:ascii="Times New Roman" w:hAnsi="Times New Roman" w:cs="Times New Roman"/>
          <w:lang w:val="en-US"/>
        </w:rPr>
        <w:t xml:space="preserve">is grounded on the fact that many shelters in the country have been transformed into venues where persons infected with coronavirus are isolated. In France, the Government has negotiated with hotels so that the latter provide shelter to </w:t>
      </w:r>
      <w:r w:rsidR="00BA3049">
        <w:rPr>
          <w:rFonts w:ascii="Times New Roman" w:hAnsi="Times New Roman" w:cs="Times New Roman"/>
          <w:lang w:val="en-US"/>
        </w:rPr>
        <w:t>survivors</w:t>
      </w:r>
      <w:r w:rsidR="00DD5D34">
        <w:rPr>
          <w:rFonts w:ascii="Times New Roman" w:hAnsi="Times New Roman" w:cs="Times New Roman"/>
          <w:lang w:val="en-US"/>
        </w:rPr>
        <w:t xml:space="preserve"> of domestic violence </w:t>
      </w:r>
      <w:r w:rsidR="00F01848">
        <w:rPr>
          <w:rFonts w:ascii="Times New Roman" w:hAnsi="Times New Roman" w:cs="Times New Roman"/>
          <w:lang w:val="en-US"/>
        </w:rPr>
        <w:t xml:space="preserve">and their children. </w:t>
      </w:r>
      <w:r w:rsidR="00DD5D34">
        <w:rPr>
          <w:rFonts w:ascii="Times New Roman" w:hAnsi="Times New Roman" w:cs="Times New Roman"/>
          <w:lang w:val="en-US"/>
        </w:rPr>
        <w:t>In addition to these countries, Australia and the Great Britain have allocated additional financial resources to the fight against domestic violence. Spain</w:t>
      </w:r>
      <w:r w:rsidR="00DD5D34">
        <w:rPr>
          <w:rStyle w:val="FootnoteReference"/>
          <w:rFonts w:ascii="Times New Roman" w:hAnsi="Times New Roman" w:cs="Times New Roman"/>
          <w:lang w:val="en-US"/>
        </w:rPr>
        <w:footnoteReference w:id="12"/>
      </w:r>
      <w:r w:rsidR="00DD5D34">
        <w:rPr>
          <w:rFonts w:ascii="Times New Roman" w:hAnsi="Times New Roman" w:cs="Times New Roman"/>
          <w:lang w:val="en-US"/>
        </w:rPr>
        <w:t xml:space="preserve"> has included the provision of protection and support services to </w:t>
      </w:r>
      <w:r w:rsidR="00BA3049">
        <w:rPr>
          <w:rFonts w:ascii="Times New Roman" w:hAnsi="Times New Roman" w:cs="Times New Roman"/>
          <w:lang w:val="en-US"/>
        </w:rPr>
        <w:t>survivors</w:t>
      </w:r>
      <w:r w:rsidR="00DD5D34">
        <w:rPr>
          <w:rFonts w:ascii="Times New Roman" w:hAnsi="Times New Roman" w:cs="Times New Roman"/>
          <w:lang w:val="en-US"/>
        </w:rPr>
        <w:t xml:space="preserve"> of gender-based violence into the list of those essential/life-saving activities, which are allowed to perform during the state of emergency. </w:t>
      </w:r>
    </w:p>
    <w:p w14:paraId="198D072F"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11E4B488" w14:textId="3B30D21C" w:rsidR="005A294E" w:rsidRDefault="00DD5D34"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A number of European countries such as Spain and France, for instance</w:t>
      </w:r>
      <w:r w:rsidR="009F7105">
        <w:rPr>
          <w:rFonts w:ascii="Times New Roman" w:hAnsi="Times New Roman" w:cs="Times New Roman"/>
          <w:lang w:val="hy-AM"/>
        </w:rPr>
        <w:t>,</w:t>
      </w:r>
      <w:r>
        <w:rPr>
          <w:rFonts w:ascii="Times New Roman" w:hAnsi="Times New Roman" w:cs="Times New Roman"/>
          <w:lang w:val="en-US"/>
        </w:rPr>
        <w:t xml:space="preserve"> have used telephone messaging service</w:t>
      </w:r>
      <w:r w:rsidR="009F7105">
        <w:rPr>
          <w:rFonts w:ascii="Times New Roman" w:hAnsi="Times New Roman" w:cs="Times New Roman"/>
          <w:lang w:val="en-US"/>
        </w:rPr>
        <w:t>s</w:t>
      </w:r>
      <w:r>
        <w:rPr>
          <w:rFonts w:ascii="Times New Roman" w:hAnsi="Times New Roman" w:cs="Times New Roman"/>
          <w:lang w:val="en-US"/>
        </w:rPr>
        <w:t xml:space="preserve"> to raise awareness among the population on the following: persons subjected to domestic violence and deprived of opportunity to get due assistance can visit any pharmacy and ask to purchase “</w:t>
      </w:r>
      <w:r w:rsidR="000F2DBB">
        <w:rPr>
          <w:rFonts w:ascii="Times New Roman" w:hAnsi="Times New Roman" w:cs="Times New Roman"/>
          <w:lang w:val="en-US"/>
        </w:rPr>
        <w:t xml:space="preserve">mask-19”. This will be sufficient for the </w:t>
      </w:r>
      <w:r w:rsidR="005A5249">
        <w:rPr>
          <w:rFonts w:ascii="Times New Roman" w:hAnsi="Times New Roman" w:cs="Times New Roman"/>
          <w:lang w:val="en-US"/>
        </w:rPr>
        <w:t>pharmacy</w:t>
      </w:r>
      <w:r w:rsidR="000F2DBB">
        <w:rPr>
          <w:rFonts w:ascii="Times New Roman" w:hAnsi="Times New Roman" w:cs="Times New Roman"/>
          <w:lang w:val="en-US"/>
        </w:rPr>
        <w:t xml:space="preserve"> staff to call the police</w:t>
      </w:r>
      <w:r w:rsidR="000154AE" w:rsidRPr="001F563A">
        <w:rPr>
          <w:rStyle w:val="FootnoteReference"/>
          <w:rFonts w:ascii="Times New Roman" w:hAnsi="Times New Roman" w:cs="Times New Roman"/>
          <w:lang w:val="en-US"/>
        </w:rPr>
        <w:footnoteReference w:id="13"/>
      </w:r>
      <w:r w:rsidR="000F2DBB">
        <w:rPr>
          <w:rFonts w:ascii="Times New Roman" w:hAnsi="Times New Roman" w:cs="Times New Roman"/>
          <w:lang w:val="en-US"/>
        </w:rPr>
        <w:t>. In some provinces of Great Britain</w:t>
      </w:r>
      <w:r w:rsidR="009F7105">
        <w:rPr>
          <w:rFonts w:ascii="Times New Roman" w:hAnsi="Times New Roman" w:cs="Times New Roman"/>
          <w:lang w:val="en-US"/>
        </w:rPr>
        <w:t>,</w:t>
      </w:r>
      <w:r w:rsidR="000F2DBB">
        <w:rPr>
          <w:rFonts w:ascii="Times New Roman" w:hAnsi="Times New Roman" w:cs="Times New Roman"/>
          <w:lang w:val="en-US"/>
        </w:rPr>
        <w:t xml:space="preserve"> ins</w:t>
      </w:r>
      <w:r w:rsidR="00CA1C0D">
        <w:rPr>
          <w:rFonts w:ascii="Times New Roman" w:hAnsi="Times New Roman" w:cs="Times New Roman"/>
          <w:lang w:val="en-US"/>
        </w:rPr>
        <w:t>tructions were given to food delivery staff</w:t>
      </w:r>
      <w:r w:rsidR="00BA3049">
        <w:rPr>
          <w:rFonts w:ascii="Times New Roman" w:hAnsi="Times New Roman" w:cs="Times New Roman"/>
          <w:lang w:val="en-US"/>
        </w:rPr>
        <w:t xml:space="preserve"> and postal workers</w:t>
      </w:r>
      <w:r w:rsidR="000F2DBB">
        <w:rPr>
          <w:rFonts w:ascii="Times New Roman" w:hAnsi="Times New Roman" w:cs="Times New Roman"/>
          <w:lang w:val="en-US"/>
        </w:rPr>
        <w:t xml:space="preserve"> to be attentive and report should there be any suspicion of potential domestic violence. The Spanish Government has announced about the launch of an online chat service, which will deploy a function of locating the chat participants </w:t>
      </w:r>
      <w:r w:rsidR="009F7105">
        <w:rPr>
          <w:rFonts w:ascii="Times New Roman" w:hAnsi="Times New Roman" w:cs="Times New Roman"/>
          <w:lang w:val="en-US"/>
        </w:rPr>
        <w:t xml:space="preserve">geographically, </w:t>
      </w:r>
      <w:r w:rsidR="000F2DBB">
        <w:rPr>
          <w:rFonts w:ascii="Times New Roman" w:hAnsi="Times New Roman" w:cs="Times New Roman"/>
          <w:lang w:val="en-US"/>
        </w:rPr>
        <w:t xml:space="preserve">hence allowing the </w:t>
      </w:r>
      <w:r w:rsidR="008025DB">
        <w:rPr>
          <w:rFonts w:ascii="Times New Roman" w:hAnsi="Times New Roman" w:cs="Times New Roman"/>
          <w:lang w:val="en-US"/>
        </w:rPr>
        <w:t>survivors</w:t>
      </w:r>
      <w:r w:rsidR="000F2DBB">
        <w:rPr>
          <w:rFonts w:ascii="Times New Roman" w:hAnsi="Times New Roman" w:cs="Times New Roman"/>
          <w:lang w:val="en-US"/>
        </w:rPr>
        <w:t xml:space="preserve"> to connect with the police, as well as receive psychological assistance while isolated in the online chat space</w:t>
      </w:r>
      <w:r w:rsidR="004D56FE" w:rsidRPr="006542D0">
        <w:rPr>
          <w:vertAlign w:val="superscript"/>
        </w:rPr>
        <w:footnoteReference w:id="14"/>
      </w:r>
      <w:r w:rsidR="000F2DBB">
        <w:rPr>
          <w:rFonts w:ascii="Times New Roman" w:hAnsi="Times New Roman" w:cs="Times New Roman"/>
          <w:lang w:val="en-US"/>
        </w:rPr>
        <w:t xml:space="preserve">. </w:t>
      </w:r>
      <w:r w:rsidR="003A2965" w:rsidRPr="008A5148">
        <w:rPr>
          <w:rFonts w:ascii="Times New Roman" w:hAnsi="Times New Roman" w:cs="Times New Roman"/>
          <w:lang w:val="en-US"/>
        </w:rPr>
        <w:t>The p</w:t>
      </w:r>
      <w:r w:rsidR="003A2965" w:rsidRPr="008A5148">
        <w:rPr>
          <w:rFonts w:ascii="Times New Roman" w:hAnsi="Times New Roman" w:cs="Times New Roman"/>
          <w:shd w:val="clear" w:color="auto" w:fill="FFFFFF"/>
          <w:lang w:val="en-US"/>
        </w:rPr>
        <w:t>olice in India’s Uttar Pradesh state have </w:t>
      </w:r>
      <w:hyperlink r:id="rId15" w:history="1">
        <w:r w:rsidR="003A2965" w:rsidRPr="008A5148">
          <w:rPr>
            <w:rStyle w:val="Hyperlink"/>
            <w:rFonts w:ascii="Times New Roman" w:hAnsi="Times New Roman" w:cs="Times New Roman"/>
            <w:color w:val="auto"/>
            <w:u w:val="none"/>
            <w:shd w:val="clear" w:color="auto" w:fill="FFFFFF"/>
            <w:lang w:val="en-US"/>
          </w:rPr>
          <w:t>launched a new domestic violence helpline</w:t>
        </w:r>
      </w:hyperlink>
      <w:r w:rsidR="003A2965" w:rsidRPr="008A5148">
        <w:rPr>
          <w:rFonts w:ascii="Times New Roman" w:hAnsi="Times New Roman" w:cs="Times New Roman"/>
          <w:shd w:val="clear" w:color="auto" w:fill="FFFFFF"/>
          <w:lang w:val="en-US"/>
        </w:rPr>
        <w:t> </w:t>
      </w:r>
      <w:r w:rsidR="008A5148" w:rsidRPr="008A5148">
        <w:rPr>
          <w:rFonts w:ascii="Times New Roman" w:hAnsi="Times New Roman" w:cs="Times New Roman"/>
          <w:shd w:val="clear" w:color="auto" w:fill="FFFFFF"/>
          <w:lang w:val="en-US"/>
        </w:rPr>
        <w:t xml:space="preserve"> and promised that a female police officer will handle each case</w:t>
      </w:r>
      <w:r w:rsidR="004D56FE" w:rsidRPr="005813B9">
        <w:rPr>
          <w:rFonts w:ascii="Times New Roman" w:hAnsi="Times New Roman" w:cs="Times New Roman"/>
          <w:vertAlign w:val="superscript"/>
        </w:rPr>
        <w:footnoteReference w:id="15"/>
      </w:r>
      <w:r w:rsidR="008A5148" w:rsidRPr="005813B9">
        <w:rPr>
          <w:rFonts w:ascii="Times New Roman" w:hAnsi="Times New Roman" w:cs="Times New Roman"/>
          <w:lang w:val="en-US"/>
        </w:rPr>
        <w:t xml:space="preserve">. </w:t>
      </w:r>
      <w:r w:rsidR="005813B9" w:rsidRPr="005813B9">
        <w:rPr>
          <w:rFonts w:ascii="Times New Roman" w:hAnsi="Times New Roman" w:cs="Times New Roman"/>
          <w:lang w:val="en-US"/>
        </w:rPr>
        <w:t xml:space="preserve">In Ireland, the police </w:t>
      </w:r>
      <w:r w:rsidR="005813B9" w:rsidRPr="005813B9">
        <w:rPr>
          <w:rFonts w:ascii="Times New Roman" w:hAnsi="Times New Roman" w:cs="Times New Roman"/>
          <w:color w:val="0A0A0A"/>
          <w:shd w:val="clear" w:color="auto" w:fill="FFFFFF"/>
          <w:lang w:val="en-US"/>
        </w:rPr>
        <w:t xml:space="preserve">launched a special service entitled </w:t>
      </w:r>
      <w:r w:rsidR="006E5ADF">
        <w:rPr>
          <w:rFonts w:ascii="Times New Roman" w:hAnsi="Times New Roman" w:cs="Times New Roman"/>
          <w:color w:val="0A0A0A"/>
          <w:shd w:val="clear" w:color="auto" w:fill="FFFFFF"/>
          <w:lang w:val="en-US"/>
        </w:rPr>
        <w:t>“</w:t>
      </w:r>
      <w:r w:rsidR="005813B9" w:rsidRPr="005813B9">
        <w:rPr>
          <w:rFonts w:ascii="Times New Roman" w:hAnsi="Times New Roman" w:cs="Times New Roman"/>
          <w:color w:val="0A0A0A"/>
          <w:shd w:val="clear" w:color="auto" w:fill="FFFFFF"/>
          <w:lang w:val="en-US"/>
        </w:rPr>
        <w:t xml:space="preserve">Operation </w:t>
      </w:r>
      <w:proofErr w:type="spellStart"/>
      <w:r w:rsidR="005813B9" w:rsidRPr="005813B9">
        <w:rPr>
          <w:rFonts w:ascii="Times New Roman" w:hAnsi="Times New Roman" w:cs="Times New Roman"/>
          <w:color w:val="0A0A0A"/>
          <w:shd w:val="clear" w:color="auto" w:fill="FFFFFF"/>
          <w:lang w:val="en-US"/>
        </w:rPr>
        <w:t>Faoisimh</w:t>
      </w:r>
      <w:proofErr w:type="spellEnd"/>
      <w:r w:rsidR="006E5ADF">
        <w:rPr>
          <w:rFonts w:ascii="Times New Roman" w:hAnsi="Times New Roman" w:cs="Times New Roman"/>
          <w:color w:val="0A0A0A"/>
          <w:shd w:val="clear" w:color="auto" w:fill="FFFFFF"/>
          <w:lang w:val="en-US"/>
        </w:rPr>
        <w:t>”</w:t>
      </w:r>
      <w:r w:rsidR="005813B9" w:rsidRPr="005813B9">
        <w:rPr>
          <w:rFonts w:ascii="Times New Roman" w:hAnsi="Times New Roman" w:cs="Times New Roman"/>
          <w:color w:val="0A0A0A"/>
          <w:shd w:val="clear" w:color="auto" w:fill="FFFFFF"/>
          <w:lang w:val="en-US"/>
        </w:rPr>
        <w:t xml:space="preserve"> which aims to assist </w:t>
      </w:r>
      <w:r w:rsidR="008025DB">
        <w:rPr>
          <w:rFonts w:ascii="Times New Roman" w:hAnsi="Times New Roman" w:cs="Times New Roman"/>
          <w:color w:val="0A0A0A"/>
          <w:shd w:val="clear" w:color="auto" w:fill="FFFFFF"/>
          <w:lang w:val="en-US"/>
        </w:rPr>
        <w:t>survivors</w:t>
      </w:r>
      <w:r w:rsidR="005813B9" w:rsidRPr="005813B9">
        <w:rPr>
          <w:rFonts w:ascii="Times New Roman" w:hAnsi="Times New Roman" w:cs="Times New Roman"/>
          <w:color w:val="0A0A0A"/>
          <w:shd w:val="clear" w:color="auto" w:fill="FFFFFF"/>
          <w:lang w:val="en-US"/>
        </w:rPr>
        <w:t xml:space="preserve"> of domestic abuse, saying officers will proactively contact every victim who has previously been in touch with the police. The police adopted</w:t>
      </w:r>
      <w:r w:rsidR="005813B9">
        <w:rPr>
          <w:rFonts w:ascii="Times New Roman" w:hAnsi="Times New Roman" w:cs="Times New Roman"/>
          <w:color w:val="0A0A0A"/>
          <w:shd w:val="clear" w:color="auto" w:fill="FFFFFF"/>
          <w:lang w:val="en-US"/>
        </w:rPr>
        <w:t xml:space="preserve"> the pro-arrest intervention policy as a preferred option</w:t>
      </w:r>
      <w:r w:rsidR="004D56FE">
        <w:rPr>
          <w:rStyle w:val="FootnoteReference"/>
          <w:rFonts w:ascii="Times New Roman" w:hAnsi="Times New Roman" w:cs="Times New Roman"/>
          <w:lang w:val="en-US"/>
        </w:rPr>
        <w:footnoteReference w:id="16"/>
      </w:r>
      <w:r w:rsidR="005813B9">
        <w:rPr>
          <w:rFonts w:ascii="Times New Roman" w:hAnsi="Times New Roman" w:cs="Times New Roman"/>
          <w:lang w:val="en-US"/>
        </w:rPr>
        <w:t xml:space="preserve">. </w:t>
      </w:r>
    </w:p>
    <w:p w14:paraId="4D8184DF"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0DEE7D62" w14:textId="6D02668A" w:rsidR="003E01D1" w:rsidRPr="001F563A" w:rsidRDefault="005813B9"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The judicial system has also been adjusted to the current situation. For instance, in many EU countries the court rulings, including those on domestic violence cases</w:t>
      </w:r>
      <w:r w:rsidR="00FC5817">
        <w:rPr>
          <w:rFonts w:ascii="Times New Roman" w:hAnsi="Times New Roman" w:cs="Times New Roman"/>
          <w:lang w:val="en-US"/>
        </w:rPr>
        <w:t>,</w:t>
      </w:r>
      <w:r>
        <w:rPr>
          <w:rFonts w:ascii="Times New Roman" w:hAnsi="Times New Roman" w:cs="Times New Roman"/>
          <w:lang w:val="en-US"/>
        </w:rPr>
        <w:t xml:space="preserve"> are conducted online. In Argentina, for example, all </w:t>
      </w:r>
      <w:r w:rsidR="001A59CA">
        <w:rPr>
          <w:rFonts w:ascii="Times New Roman" w:hAnsi="Times New Roman" w:cs="Times New Roman"/>
          <w:lang w:val="en-US"/>
        </w:rPr>
        <w:t xml:space="preserve">current protection orders have been prolonged by the courts by at least 60 days. </w:t>
      </w:r>
    </w:p>
    <w:p w14:paraId="714B4C82" w14:textId="77777777" w:rsidR="001A59CA" w:rsidRDefault="001A59CA" w:rsidP="007878CC">
      <w:pPr>
        <w:spacing w:after="100" w:afterAutospacing="1" w:line="360" w:lineRule="auto"/>
        <w:contextualSpacing/>
        <w:jc w:val="both"/>
        <w:rPr>
          <w:rFonts w:ascii="Times New Roman" w:hAnsi="Times New Roman" w:cs="Times New Roman"/>
          <w:lang w:val="en-US"/>
        </w:rPr>
      </w:pPr>
    </w:p>
    <w:p w14:paraId="486F21C2" w14:textId="3251A744" w:rsidR="005A294E" w:rsidRPr="00FC6A6E" w:rsidRDefault="001A59CA"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In this period, a number of human rights organizations published statements calling on states t</w:t>
      </w:r>
      <w:r w:rsidR="00CA1C0D">
        <w:rPr>
          <w:rFonts w:ascii="Times New Roman" w:hAnsi="Times New Roman" w:cs="Times New Roman"/>
          <w:lang w:val="en-US"/>
        </w:rPr>
        <w:t xml:space="preserve">o undertake </w:t>
      </w:r>
      <w:r>
        <w:rPr>
          <w:rFonts w:ascii="Times New Roman" w:hAnsi="Times New Roman" w:cs="Times New Roman"/>
          <w:lang w:val="en-US"/>
        </w:rPr>
        <w:t xml:space="preserve">additional </w:t>
      </w:r>
      <w:r w:rsidRPr="005066D9">
        <w:rPr>
          <w:rFonts w:ascii="Times New Roman" w:hAnsi="Times New Roman" w:cs="Times New Roman"/>
          <w:lang w:val="en-US"/>
        </w:rPr>
        <w:t>measures to protect women and children from domestic violence in the time of lockdown. On M</w:t>
      </w:r>
      <w:r w:rsidR="005066D9" w:rsidRPr="005066D9">
        <w:rPr>
          <w:rFonts w:ascii="Times New Roman" w:hAnsi="Times New Roman" w:cs="Times New Roman"/>
          <w:lang w:val="en-US"/>
        </w:rPr>
        <w:t xml:space="preserve">arch 27, </w:t>
      </w:r>
      <w:r w:rsidR="005066D9" w:rsidRPr="005066D9">
        <w:rPr>
          <w:rFonts w:ascii="Times New Roman" w:hAnsi="Times New Roman" w:cs="Times New Roman"/>
          <w:shd w:val="clear" w:color="auto" w:fill="FFFFFF"/>
          <w:lang w:val="en-US"/>
        </w:rPr>
        <w:t>Ms. </w:t>
      </w:r>
      <w:proofErr w:type="spellStart"/>
      <w:r w:rsidR="005066D9" w:rsidRPr="005066D9">
        <w:rPr>
          <w:rStyle w:val="Emphasis"/>
          <w:rFonts w:ascii="Times New Roman" w:hAnsi="Times New Roman" w:cs="Times New Roman"/>
          <w:bCs/>
          <w:i w:val="0"/>
          <w:iCs w:val="0"/>
          <w:shd w:val="clear" w:color="auto" w:fill="FFFFFF"/>
          <w:lang w:val="en-US"/>
        </w:rPr>
        <w:t>Dubravka</w:t>
      </w:r>
      <w:proofErr w:type="spellEnd"/>
      <w:r w:rsidR="005066D9" w:rsidRPr="005066D9">
        <w:rPr>
          <w:rStyle w:val="Emphasis"/>
          <w:rFonts w:ascii="Times New Roman" w:hAnsi="Times New Roman" w:cs="Times New Roman"/>
          <w:bCs/>
          <w:i w:val="0"/>
          <w:iCs w:val="0"/>
          <w:shd w:val="clear" w:color="auto" w:fill="FFFFFF"/>
          <w:lang w:val="en-US"/>
        </w:rPr>
        <w:t xml:space="preserve"> </w:t>
      </w:r>
      <w:proofErr w:type="spellStart"/>
      <w:r w:rsidR="005066D9" w:rsidRPr="005066D9">
        <w:rPr>
          <w:rStyle w:val="Emphasis"/>
          <w:rFonts w:ascii="Times New Roman" w:hAnsi="Times New Roman" w:cs="Times New Roman"/>
          <w:bCs/>
          <w:i w:val="0"/>
          <w:iCs w:val="0"/>
          <w:shd w:val="clear" w:color="auto" w:fill="FFFFFF"/>
          <w:lang w:val="en-US"/>
        </w:rPr>
        <w:t>Šimonovic</w:t>
      </w:r>
      <w:proofErr w:type="spellEnd"/>
      <w:r w:rsidR="00FC5817">
        <w:rPr>
          <w:rStyle w:val="Emphasis"/>
          <w:rFonts w:ascii="Times New Roman" w:hAnsi="Times New Roman" w:cs="Times New Roman"/>
          <w:bCs/>
          <w:i w:val="0"/>
          <w:iCs w:val="0"/>
          <w:shd w:val="clear" w:color="auto" w:fill="FFFFFF"/>
          <w:lang w:val="en-US"/>
        </w:rPr>
        <w:t>,</w:t>
      </w:r>
      <w:r w:rsidR="005066D9" w:rsidRPr="005066D9">
        <w:rPr>
          <w:rFonts w:ascii="Times New Roman" w:hAnsi="Times New Roman" w:cs="Times New Roman"/>
          <w:shd w:val="clear" w:color="auto" w:fill="FFFFFF"/>
          <w:lang w:val="en-US"/>
        </w:rPr>
        <w:t xml:space="preserve"> the United Nations </w:t>
      </w:r>
      <w:r w:rsidR="005066D9" w:rsidRPr="005066D9">
        <w:rPr>
          <w:rFonts w:ascii="Times New Roman" w:hAnsi="Times New Roman" w:cs="Times New Roman"/>
          <w:lang w:val="en-US"/>
        </w:rPr>
        <w:t xml:space="preserve">(hereinafter the UN) </w:t>
      </w:r>
      <w:r w:rsidR="005066D9" w:rsidRPr="005066D9">
        <w:rPr>
          <w:rFonts w:ascii="Times New Roman" w:hAnsi="Times New Roman" w:cs="Times New Roman"/>
          <w:shd w:val="clear" w:color="auto" w:fill="FFFFFF"/>
          <w:lang w:val="en-US"/>
        </w:rPr>
        <w:t>Special Rapporteur on violence against women</w:t>
      </w:r>
      <w:r w:rsidR="00FC5817">
        <w:rPr>
          <w:rFonts w:ascii="Times New Roman" w:hAnsi="Times New Roman" w:cs="Times New Roman"/>
          <w:shd w:val="clear" w:color="auto" w:fill="FFFFFF"/>
          <w:lang w:val="en-US"/>
        </w:rPr>
        <w:t>,</w:t>
      </w:r>
      <w:r w:rsidR="005066D9" w:rsidRPr="005066D9">
        <w:rPr>
          <w:rFonts w:ascii="Times New Roman" w:hAnsi="Times New Roman" w:cs="Times New Roman"/>
          <w:shd w:val="clear" w:color="auto" w:fill="FFFFFF"/>
          <w:lang w:val="en-US"/>
        </w:rPr>
        <w:t xml:space="preserve"> called on states to undertake concrete efforts to prevent domestic violence and support </w:t>
      </w:r>
      <w:r w:rsidR="00CA1C0D">
        <w:rPr>
          <w:rFonts w:ascii="Times New Roman" w:hAnsi="Times New Roman" w:cs="Times New Roman"/>
          <w:shd w:val="clear" w:color="auto" w:fill="FFFFFF"/>
          <w:lang w:val="en-US"/>
        </w:rPr>
        <w:t>survivors</w:t>
      </w:r>
      <w:r w:rsidR="005066D9" w:rsidRPr="005066D9">
        <w:rPr>
          <w:rFonts w:ascii="Times New Roman" w:hAnsi="Times New Roman" w:cs="Times New Roman"/>
          <w:shd w:val="clear" w:color="auto" w:fill="FFFFFF"/>
          <w:lang w:val="en-US"/>
        </w:rPr>
        <w:t xml:space="preserve"> of domestic violence</w:t>
      </w:r>
      <w:r w:rsidR="005066D9">
        <w:rPr>
          <w:rFonts w:ascii="Times New Roman" w:hAnsi="Times New Roman" w:cs="Times New Roman"/>
          <w:lang w:val="en-US"/>
        </w:rPr>
        <w:t xml:space="preserve">. </w:t>
      </w:r>
      <w:r w:rsidR="00711F73">
        <w:rPr>
          <w:rFonts w:ascii="Times New Roman" w:hAnsi="Times New Roman" w:cs="Times New Roman"/>
          <w:lang w:val="en-US"/>
        </w:rPr>
        <w:t>As her statement reads, the situation worsens when shelters are few and support services are inaccessible for women and children. Women with disabilities, refugee women wit</w:t>
      </w:r>
      <w:r w:rsidR="004007BA">
        <w:rPr>
          <w:rFonts w:ascii="Times New Roman" w:hAnsi="Times New Roman" w:cs="Times New Roman"/>
          <w:lang w:val="en-US"/>
        </w:rPr>
        <w:t>hout documents and women survivors</w:t>
      </w:r>
      <w:r w:rsidR="00711F73">
        <w:rPr>
          <w:rFonts w:ascii="Times New Roman" w:hAnsi="Times New Roman" w:cs="Times New Roman"/>
          <w:lang w:val="en-US"/>
        </w:rPr>
        <w:t xml:space="preserve"> of trafficking are even more vulnerable. Her statement calls on states to create new </w:t>
      </w:r>
      <w:r w:rsidR="00711F73" w:rsidRPr="00FC6A6E">
        <w:rPr>
          <w:rFonts w:ascii="Times New Roman" w:hAnsi="Times New Roman" w:cs="Times New Roman"/>
          <w:lang w:val="en-US"/>
        </w:rPr>
        <w:t xml:space="preserve">solutions </w:t>
      </w:r>
      <w:r w:rsidR="00FC5817">
        <w:rPr>
          <w:rFonts w:ascii="Times New Roman" w:hAnsi="Times New Roman" w:cs="Times New Roman"/>
          <w:lang w:val="en-US"/>
        </w:rPr>
        <w:t xml:space="preserve">that will </w:t>
      </w:r>
      <w:r w:rsidR="00711F73" w:rsidRPr="00FC6A6E">
        <w:rPr>
          <w:rFonts w:ascii="Times New Roman" w:hAnsi="Times New Roman" w:cs="Times New Roman"/>
          <w:lang w:val="en-US"/>
        </w:rPr>
        <w:t>help to protect women subjected to domestic violence in the time of COVID-19 pandemic</w:t>
      </w:r>
      <w:r w:rsidR="00AC034C" w:rsidRPr="00FC6A6E">
        <w:rPr>
          <w:rStyle w:val="FootnoteReference"/>
          <w:rFonts w:ascii="Times New Roman" w:hAnsi="Times New Roman" w:cs="Times New Roman"/>
          <w:lang w:val="hy-AM"/>
        </w:rPr>
        <w:footnoteReference w:id="17"/>
      </w:r>
      <w:r w:rsidR="00711F73" w:rsidRPr="00FC6A6E">
        <w:rPr>
          <w:rFonts w:ascii="Times New Roman" w:hAnsi="Times New Roman" w:cs="Times New Roman"/>
          <w:lang w:val="en-US"/>
        </w:rPr>
        <w:t>.</w:t>
      </w:r>
    </w:p>
    <w:p w14:paraId="17031745"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6A6EF42E" w14:textId="7198B317" w:rsidR="00AC034C" w:rsidRPr="00FC6A6E" w:rsidRDefault="00EE4D3A" w:rsidP="007878CC">
      <w:pPr>
        <w:spacing w:after="100" w:afterAutospacing="1" w:line="360" w:lineRule="auto"/>
        <w:contextualSpacing/>
        <w:jc w:val="both"/>
        <w:rPr>
          <w:rFonts w:ascii="Times New Roman" w:hAnsi="Times New Roman" w:cs="Times New Roman"/>
          <w:lang w:val="en-US"/>
        </w:rPr>
      </w:pPr>
      <w:r w:rsidRPr="00FC6A6E">
        <w:rPr>
          <w:rFonts w:ascii="Times New Roman" w:hAnsi="Times New Roman" w:cs="Times New Roman"/>
          <w:lang w:val="en-US"/>
        </w:rPr>
        <w:t xml:space="preserve">On April 3, </w:t>
      </w:r>
      <w:r w:rsidR="003369FE" w:rsidRPr="00FC6A6E">
        <w:rPr>
          <w:rFonts w:ascii="Times New Roman" w:hAnsi="Times New Roman" w:cs="Times New Roman"/>
          <w:lang w:val="en-US"/>
        </w:rPr>
        <w:t>the Council of Europe’s (</w:t>
      </w:r>
      <w:proofErr w:type="spellStart"/>
      <w:r w:rsidR="003369FE" w:rsidRPr="00FC6A6E">
        <w:rPr>
          <w:rFonts w:ascii="Times New Roman" w:hAnsi="Times New Roman" w:cs="Times New Roman"/>
          <w:lang w:val="en-US"/>
        </w:rPr>
        <w:t>CoE</w:t>
      </w:r>
      <w:proofErr w:type="spellEnd"/>
      <w:r w:rsidR="003369FE" w:rsidRPr="00FC6A6E">
        <w:rPr>
          <w:rFonts w:ascii="Times New Roman" w:hAnsi="Times New Roman" w:cs="Times New Roman"/>
          <w:lang w:val="en-US"/>
        </w:rPr>
        <w:t xml:space="preserve">) Group of Experts on Action against Violence against Women and Domestic Violence (GREVIO) made a public statement calling for compliance with European standards of preventing and combating violence against women and domestic violence, as defined by the </w:t>
      </w:r>
      <w:proofErr w:type="spellStart"/>
      <w:r w:rsidR="003369FE" w:rsidRPr="00FC6A6E">
        <w:rPr>
          <w:rFonts w:ascii="Times New Roman" w:hAnsi="Times New Roman" w:cs="Times New Roman"/>
          <w:lang w:val="en-US"/>
        </w:rPr>
        <w:t>CoE</w:t>
      </w:r>
      <w:proofErr w:type="spellEnd"/>
      <w:r w:rsidR="003369FE" w:rsidRPr="00FC6A6E">
        <w:rPr>
          <w:rFonts w:ascii="Times New Roman" w:hAnsi="Times New Roman" w:cs="Times New Roman"/>
          <w:lang w:val="en-US"/>
        </w:rPr>
        <w:t xml:space="preserve"> Convention on Preventing and Combating Violence against Women and Domestic Violence</w:t>
      </w:r>
      <w:r w:rsidR="009A77C1" w:rsidRPr="00FC6A6E">
        <w:rPr>
          <w:rFonts w:ascii="Times New Roman" w:hAnsi="Times New Roman" w:cs="Times New Roman"/>
          <w:vertAlign w:val="superscript"/>
          <w:lang w:val="en-US"/>
        </w:rPr>
        <w:footnoteReference w:id="18"/>
      </w:r>
      <w:r w:rsidR="004E5EFF" w:rsidRPr="00FC6A6E">
        <w:rPr>
          <w:rFonts w:ascii="Times New Roman" w:hAnsi="Times New Roman" w:cs="Times New Roman"/>
          <w:lang w:val="en-US"/>
        </w:rPr>
        <w:t>. On April 20, the Committee of the Parties to the Council of Europe Convention on Preventing and Combating Violence against Women and Domestic Violence</w:t>
      </w:r>
      <w:r w:rsidR="009A77C1" w:rsidRPr="00FC6A6E">
        <w:rPr>
          <w:rFonts w:ascii="Times New Roman" w:hAnsi="Times New Roman" w:cs="Times New Roman"/>
          <w:lang w:val="en-US"/>
        </w:rPr>
        <w:t xml:space="preserve"> </w:t>
      </w:r>
      <w:r w:rsidR="004E5EFF" w:rsidRPr="00FC6A6E">
        <w:rPr>
          <w:rFonts w:ascii="Times New Roman" w:hAnsi="Times New Roman" w:cs="Times New Roman"/>
          <w:lang w:val="en-US"/>
        </w:rPr>
        <w:t xml:space="preserve">published a declaration on the implementation of the Convention during the COVID-19 pandemic. According to the Declaration, states shall undertake </w:t>
      </w:r>
      <w:proofErr w:type="spellStart"/>
      <w:r w:rsidR="004E5EFF" w:rsidRPr="00FC6A6E">
        <w:rPr>
          <w:rFonts w:ascii="Times New Roman" w:hAnsi="Times New Roman" w:cs="Times New Roman"/>
          <w:lang w:val="en-US"/>
        </w:rPr>
        <w:t>co-ordinated</w:t>
      </w:r>
      <w:proofErr w:type="spellEnd"/>
      <w:r w:rsidR="004E5EFF" w:rsidRPr="00FC6A6E">
        <w:rPr>
          <w:rFonts w:ascii="Times New Roman" w:hAnsi="Times New Roman" w:cs="Times New Roman"/>
          <w:lang w:val="en-US"/>
        </w:rPr>
        <w:t xml:space="preserve"> and holistic responses to </w:t>
      </w:r>
      <w:r w:rsidR="00FC6A6E" w:rsidRPr="00FC6A6E">
        <w:rPr>
          <w:rFonts w:ascii="Times New Roman" w:hAnsi="Times New Roman" w:cs="Times New Roman"/>
          <w:lang w:val="en-US"/>
        </w:rPr>
        <w:t>combating domestic violence during the pandemic. The Declaration proposes a complex policy model for states</w:t>
      </w:r>
      <w:r w:rsidR="004007BA">
        <w:rPr>
          <w:rFonts w:ascii="Times New Roman" w:hAnsi="Times New Roman" w:cs="Times New Roman"/>
          <w:lang w:val="en-US"/>
        </w:rPr>
        <w:t>’</w:t>
      </w:r>
      <w:r w:rsidR="00136DBB">
        <w:rPr>
          <w:rFonts w:ascii="Times New Roman" w:hAnsi="Times New Roman" w:cs="Times New Roman"/>
          <w:lang w:val="en-US"/>
        </w:rPr>
        <w:t>,</w:t>
      </w:r>
      <w:r w:rsidR="00FC6A6E" w:rsidRPr="00FC6A6E">
        <w:rPr>
          <w:rFonts w:ascii="Times New Roman" w:hAnsi="Times New Roman" w:cs="Times New Roman"/>
          <w:lang w:val="en-US"/>
        </w:rPr>
        <w:t xml:space="preserve"> adherence to which will help them to assist and protect women and minors subjected to domestic violence during the </w:t>
      </w:r>
      <w:r w:rsidR="00FC71D8" w:rsidRPr="00FC6A6E">
        <w:rPr>
          <w:rFonts w:ascii="Times New Roman" w:hAnsi="Times New Roman" w:cs="Times New Roman"/>
          <w:lang w:val="en-US"/>
        </w:rPr>
        <w:t xml:space="preserve">COVID-19 </w:t>
      </w:r>
      <w:r w:rsidR="00FC6A6E" w:rsidRPr="00FC6A6E">
        <w:rPr>
          <w:rFonts w:ascii="Times New Roman" w:hAnsi="Times New Roman" w:cs="Times New Roman"/>
          <w:lang w:val="en-US"/>
        </w:rPr>
        <w:t>pandemic</w:t>
      </w:r>
      <w:r w:rsidR="00FC71D8" w:rsidRPr="00FC6A6E">
        <w:rPr>
          <w:rStyle w:val="FootnoteReference"/>
          <w:rFonts w:ascii="Times New Roman" w:hAnsi="Times New Roman" w:cs="Times New Roman"/>
          <w:lang w:val="en-US"/>
        </w:rPr>
        <w:footnoteReference w:id="19"/>
      </w:r>
      <w:r w:rsidR="00FC6A6E" w:rsidRPr="00FC6A6E">
        <w:rPr>
          <w:rFonts w:ascii="Times New Roman" w:hAnsi="Times New Roman" w:cs="Times New Roman"/>
          <w:lang w:val="en-US"/>
        </w:rPr>
        <w:t>.</w:t>
      </w:r>
      <w:r w:rsidR="00FC71D8" w:rsidRPr="00FC6A6E">
        <w:rPr>
          <w:rFonts w:ascii="Times New Roman" w:hAnsi="Times New Roman" w:cs="Times New Roman"/>
          <w:lang w:val="en-US"/>
        </w:rPr>
        <w:t xml:space="preserve"> </w:t>
      </w:r>
    </w:p>
    <w:p w14:paraId="332B25CF" w14:textId="77777777" w:rsidR="007878CC" w:rsidRDefault="007878CC" w:rsidP="007878CC">
      <w:pPr>
        <w:spacing w:after="100" w:afterAutospacing="1" w:line="360" w:lineRule="auto"/>
        <w:contextualSpacing/>
        <w:jc w:val="both"/>
        <w:rPr>
          <w:rFonts w:ascii="Times New Roman" w:hAnsi="Times New Roman" w:cs="Times New Roman"/>
          <w:lang w:val="en-US"/>
        </w:rPr>
      </w:pPr>
    </w:p>
    <w:p w14:paraId="08255377" w14:textId="0A1B62EF" w:rsidR="00FC6A6E" w:rsidRDefault="00FC6A6E"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Hence, the study of practices in various countries and the set human rights international standards during the COVID-19 pandemic show that the increase in the domestic violence rate urges government</w:t>
      </w:r>
      <w:r w:rsidR="00136DBB">
        <w:rPr>
          <w:rFonts w:ascii="Times New Roman" w:hAnsi="Times New Roman" w:cs="Times New Roman"/>
          <w:lang w:val="en-US"/>
        </w:rPr>
        <w:t>s</w:t>
      </w:r>
      <w:r>
        <w:rPr>
          <w:rFonts w:ascii="Times New Roman" w:hAnsi="Times New Roman" w:cs="Times New Roman"/>
          <w:lang w:val="en-US"/>
        </w:rPr>
        <w:t xml:space="preserve"> to undertake additional measures to protect persons subjected to domestic violence. In this process the needs and peculiarities of children, elderly people and people with disabilities subjected to domestic violence must be deemed a top priority and new strategies must be designed and enacted. </w:t>
      </w:r>
    </w:p>
    <w:p w14:paraId="26F77F96" w14:textId="77777777" w:rsidR="007878CC" w:rsidRDefault="007878CC" w:rsidP="007878CC">
      <w:pPr>
        <w:spacing w:after="100" w:afterAutospacing="1"/>
        <w:contextualSpacing/>
        <w:jc w:val="both"/>
        <w:rPr>
          <w:rFonts w:ascii="Times New Roman" w:hAnsi="Times New Roman" w:cs="Times New Roman"/>
          <w:b/>
          <w:sz w:val="24"/>
          <w:lang w:val="en-US"/>
        </w:rPr>
      </w:pPr>
      <w:r>
        <w:rPr>
          <w:rFonts w:ascii="Times New Roman" w:hAnsi="Times New Roman" w:cs="Times New Roman"/>
          <w:b/>
          <w:sz w:val="24"/>
          <w:lang w:val="en-US"/>
        </w:rPr>
        <w:br/>
      </w:r>
    </w:p>
    <w:p w14:paraId="46F88F80" w14:textId="77777777" w:rsidR="007878CC" w:rsidRDefault="007878CC">
      <w:pPr>
        <w:rPr>
          <w:rFonts w:ascii="Times New Roman" w:hAnsi="Times New Roman" w:cs="Times New Roman"/>
          <w:b/>
          <w:sz w:val="24"/>
          <w:lang w:val="en-US"/>
        </w:rPr>
      </w:pPr>
      <w:r>
        <w:rPr>
          <w:rFonts w:ascii="Times New Roman" w:hAnsi="Times New Roman" w:cs="Times New Roman"/>
          <w:b/>
          <w:sz w:val="24"/>
          <w:lang w:val="en-US"/>
        </w:rPr>
        <w:br w:type="page"/>
      </w:r>
    </w:p>
    <w:p w14:paraId="48880941" w14:textId="3F71C1E2" w:rsidR="00CE2404" w:rsidRPr="00823EB1" w:rsidRDefault="00FC6A6E" w:rsidP="007C4E2E">
      <w:pPr>
        <w:pStyle w:val="Heading1"/>
        <w:jc w:val="center"/>
        <w:rPr>
          <w:b w:val="0"/>
          <w:color w:val="548DD4" w:themeColor="text2" w:themeTint="99"/>
          <w:sz w:val="24"/>
          <w:lang w:val="en-US"/>
        </w:rPr>
      </w:pPr>
      <w:bookmarkStart w:id="4" w:name="_Toc42699732"/>
      <w:r w:rsidRPr="007C4E2E">
        <w:rPr>
          <w:color w:val="548DD4" w:themeColor="text2" w:themeTint="99"/>
          <w:sz w:val="24"/>
          <w:lang w:val="en-US"/>
        </w:rPr>
        <w:lastRenderedPageBreak/>
        <w:t>RAPID ASSESSMENT METHODOLOGY</w:t>
      </w:r>
      <w:bookmarkEnd w:id="4"/>
    </w:p>
    <w:p w14:paraId="25D7CD05" w14:textId="77777777" w:rsidR="00374B96" w:rsidRPr="001F563A" w:rsidRDefault="00374B96" w:rsidP="007878CC">
      <w:pPr>
        <w:spacing w:after="100" w:afterAutospacing="1"/>
        <w:contextualSpacing/>
        <w:jc w:val="both"/>
        <w:rPr>
          <w:rFonts w:ascii="Times New Roman" w:hAnsi="Times New Roman" w:cs="Times New Roman"/>
          <w:b/>
          <w:sz w:val="24"/>
          <w:lang w:val="en-US"/>
        </w:rPr>
      </w:pPr>
    </w:p>
    <w:p w14:paraId="62E0FA74" w14:textId="3E164D8D" w:rsidR="0061072F" w:rsidRPr="004007BA" w:rsidRDefault="004007BA" w:rsidP="007878CC">
      <w:pPr>
        <w:spacing w:after="100" w:afterAutospacing="1" w:line="360" w:lineRule="auto"/>
        <w:contextualSpacing/>
        <w:jc w:val="both"/>
        <w:rPr>
          <w:rFonts w:ascii="Times New Roman" w:hAnsi="Times New Roman" w:cs="Times New Roman"/>
          <w:lang w:val="en-US"/>
        </w:rPr>
      </w:pPr>
      <w:r w:rsidRPr="004007BA">
        <w:rPr>
          <w:rFonts w:ascii="Times New Roman" w:eastAsia="Times New Roman" w:hAnsi="Times New Roman" w:cs="Times New Roman"/>
          <w:lang w:val="en-US"/>
        </w:rPr>
        <w:t xml:space="preserve">This rapid assessment aims to assess the response of state and non-state institutions to domestic violence in Armenia during the COVID-19 pandemic and in the state of emergency declared as a result, as well as identify the needs of those institutions in providing an improved response to those cases. </w:t>
      </w:r>
    </w:p>
    <w:p w14:paraId="64B2C069" w14:textId="1E5EA6B0" w:rsidR="00110DA9" w:rsidRDefault="00110DA9" w:rsidP="007878CC">
      <w:pPr>
        <w:spacing w:after="100" w:afterAutospacing="1" w:line="360" w:lineRule="auto"/>
        <w:jc w:val="both"/>
        <w:rPr>
          <w:rFonts w:ascii="Times New Roman" w:hAnsi="Times New Roman" w:cs="Times New Roman"/>
          <w:lang w:val="en-US"/>
        </w:rPr>
      </w:pPr>
      <w:r>
        <w:rPr>
          <w:rFonts w:ascii="Times New Roman" w:hAnsi="Times New Roman" w:cs="Times New Roman"/>
          <w:lang w:val="en-US"/>
        </w:rPr>
        <w:t xml:space="preserve">In the current </w:t>
      </w:r>
      <w:r w:rsidR="00CF00C4">
        <w:rPr>
          <w:rFonts w:ascii="Times New Roman" w:hAnsi="Times New Roman" w:cs="Times New Roman"/>
          <w:lang w:val="en-US"/>
        </w:rPr>
        <w:t>situation,</w:t>
      </w:r>
      <w:r>
        <w:rPr>
          <w:rFonts w:ascii="Times New Roman" w:hAnsi="Times New Roman" w:cs="Times New Roman"/>
          <w:lang w:val="en-US"/>
        </w:rPr>
        <w:t xml:space="preserve"> it was important to understand</w:t>
      </w:r>
      <w:r w:rsidR="00AA4E87">
        <w:rPr>
          <w:rFonts w:ascii="Times New Roman" w:hAnsi="Times New Roman" w:cs="Times New Roman"/>
          <w:lang w:val="en-US"/>
        </w:rPr>
        <w:t>:</w:t>
      </w:r>
      <w:r>
        <w:rPr>
          <w:rFonts w:ascii="Times New Roman" w:hAnsi="Times New Roman" w:cs="Times New Roman"/>
          <w:lang w:val="en-US"/>
        </w:rPr>
        <w:t xml:space="preserve"> </w:t>
      </w:r>
    </w:p>
    <w:p w14:paraId="7E07BC6C" w14:textId="0D21B517" w:rsidR="00110DA9" w:rsidRDefault="00110DA9" w:rsidP="00CF00C4">
      <w:pPr>
        <w:spacing w:after="0" w:line="360" w:lineRule="auto"/>
        <w:jc w:val="both"/>
        <w:rPr>
          <w:rFonts w:ascii="Times New Roman" w:hAnsi="Times New Roman" w:cs="Times New Roman"/>
          <w:lang w:val="en-US"/>
        </w:rPr>
      </w:pPr>
      <w:r>
        <w:rPr>
          <w:rFonts w:ascii="Times New Roman" w:hAnsi="Times New Roman" w:cs="Times New Roman"/>
          <w:lang w:val="en-US"/>
        </w:rPr>
        <w:t xml:space="preserve">a) </w:t>
      </w:r>
      <w:r w:rsidR="00CF00C4">
        <w:rPr>
          <w:rFonts w:ascii="Times New Roman" w:hAnsi="Times New Roman" w:cs="Times New Roman"/>
          <w:lang w:val="en-US"/>
        </w:rPr>
        <w:t>How</w:t>
      </w:r>
      <w:r>
        <w:rPr>
          <w:rFonts w:ascii="Times New Roman" w:hAnsi="Times New Roman" w:cs="Times New Roman"/>
          <w:lang w:val="en-US"/>
        </w:rPr>
        <w:t xml:space="preserve"> organizations dealing with domestic violence cases organized their operations, which related to the cooperation between state and civil society organizations,</w:t>
      </w:r>
    </w:p>
    <w:p w14:paraId="28CBD4A0" w14:textId="1138FB38" w:rsidR="00110DA9" w:rsidRDefault="00110DA9"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b) </w:t>
      </w:r>
      <w:r w:rsidR="00CF00C4">
        <w:rPr>
          <w:rFonts w:ascii="Times New Roman" w:hAnsi="Times New Roman" w:cs="Times New Roman"/>
          <w:lang w:val="en-US"/>
        </w:rPr>
        <w:t>What</w:t>
      </w:r>
      <w:r>
        <w:rPr>
          <w:rFonts w:ascii="Times New Roman" w:hAnsi="Times New Roman" w:cs="Times New Roman"/>
          <w:lang w:val="en-US"/>
        </w:rPr>
        <w:t xml:space="preserve"> major needs the persons subjected to domestic violence had,</w:t>
      </w:r>
    </w:p>
    <w:p w14:paraId="5FD7331E" w14:textId="07734C79" w:rsidR="00110DA9" w:rsidRDefault="00CF00C4" w:rsidP="007878CC">
      <w:pPr>
        <w:spacing w:after="100" w:afterAutospacing="1" w:line="360" w:lineRule="auto"/>
        <w:jc w:val="both"/>
        <w:rPr>
          <w:rFonts w:ascii="Times New Roman" w:hAnsi="Times New Roman" w:cs="Times New Roman"/>
          <w:lang w:val="en-US"/>
        </w:rPr>
      </w:pPr>
      <w:r>
        <w:rPr>
          <w:rFonts w:ascii="Times New Roman" w:hAnsi="Times New Roman" w:cs="Times New Roman"/>
          <w:lang w:val="en-US"/>
        </w:rPr>
        <w:t>c) W</w:t>
      </w:r>
      <w:r w:rsidR="00110DA9">
        <w:rPr>
          <w:rFonts w:ascii="Times New Roman" w:hAnsi="Times New Roman" w:cs="Times New Roman"/>
          <w:lang w:val="en-US"/>
        </w:rPr>
        <w:t xml:space="preserve">hat kind of response to domestic violence the decision-makers had. </w:t>
      </w:r>
    </w:p>
    <w:p w14:paraId="1A53FB51" w14:textId="77777777" w:rsidR="0022071E" w:rsidRDefault="00110DA9" w:rsidP="007878CC">
      <w:pPr>
        <w:spacing w:after="100" w:afterAutospacing="1" w:line="360" w:lineRule="auto"/>
        <w:jc w:val="both"/>
        <w:rPr>
          <w:rFonts w:ascii="Times New Roman" w:hAnsi="Times New Roman" w:cs="Times New Roman"/>
          <w:lang w:val="en-US"/>
        </w:rPr>
      </w:pPr>
      <w:r>
        <w:rPr>
          <w:rFonts w:ascii="Times New Roman" w:hAnsi="Times New Roman" w:cs="Times New Roman"/>
          <w:lang w:val="en-US"/>
        </w:rPr>
        <w:t>This will support the design of a victim-centered and gender-sensitive policy by making assistance targeted both in the state of emergency and after it. It is worth noting that even after the state of emergency is lifted, the response</w:t>
      </w:r>
      <w:r w:rsidR="0022071E">
        <w:rPr>
          <w:rFonts w:ascii="Times New Roman" w:hAnsi="Times New Roman" w:cs="Times New Roman"/>
          <w:lang w:val="en-US"/>
        </w:rPr>
        <w:t xml:space="preserve"> to domestic violence has to fit the created situation since it is assumed that still for a long time services cannot be rendered in the same way, as before the pandemic. </w:t>
      </w:r>
    </w:p>
    <w:p w14:paraId="18C68F15" w14:textId="6BA748FD" w:rsidR="0026633A" w:rsidRPr="001F563A" w:rsidRDefault="0022071E"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A qualitative research was conducted in the frames of this assessment </w:t>
      </w:r>
      <w:r w:rsidRPr="004007BA">
        <w:rPr>
          <w:rFonts w:ascii="Times New Roman" w:hAnsi="Times New Roman" w:cs="Times New Roman"/>
          <w:lang w:val="en-US"/>
        </w:rPr>
        <w:t xml:space="preserve">by applying the desk/document review method to perform a comparative analysis, as well as the </w:t>
      </w:r>
      <w:r w:rsidR="004007BA" w:rsidRPr="004007BA">
        <w:rPr>
          <w:rFonts w:ascii="Times New Roman" w:hAnsi="Times New Roman" w:cs="Times New Roman"/>
          <w:lang w:val="en-US"/>
        </w:rPr>
        <w:t xml:space="preserve">in-depth </w:t>
      </w:r>
      <w:r w:rsidRPr="004007BA">
        <w:rPr>
          <w:rFonts w:ascii="Times New Roman" w:hAnsi="Times New Roman" w:cs="Times New Roman"/>
          <w:lang w:val="en-US"/>
        </w:rPr>
        <w:t>key informant int</w:t>
      </w:r>
      <w:r w:rsidR="004007BA" w:rsidRPr="004007BA">
        <w:rPr>
          <w:rFonts w:ascii="Times New Roman" w:hAnsi="Times New Roman" w:cs="Times New Roman"/>
          <w:lang w:val="en-US"/>
        </w:rPr>
        <w:t>erview method.</w:t>
      </w:r>
    </w:p>
    <w:p w14:paraId="33D2A019" w14:textId="2FB05D61" w:rsidR="0047463B" w:rsidRPr="001F563A" w:rsidRDefault="00BE165F" w:rsidP="007878CC">
      <w:pPr>
        <w:spacing w:after="100" w:afterAutospacing="1" w:line="360" w:lineRule="auto"/>
        <w:contextualSpacing/>
        <w:jc w:val="both"/>
        <w:rPr>
          <w:rFonts w:ascii="Times New Roman" w:hAnsi="Times New Roman" w:cs="Times New Roman"/>
          <w:lang w:val="en-US"/>
        </w:rPr>
      </w:pPr>
      <w:r>
        <w:rPr>
          <w:rFonts w:ascii="Times New Roman" w:hAnsi="Times New Roman" w:cs="Times New Roman"/>
          <w:lang w:val="en-US"/>
        </w:rPr>
        <w:t xml:space="preserve">For data collection purposes, </w:t>
      </w:r>
      <w:r w:rsidR="0022071E">
        <w:rPr>
          <w:rFonts w:ascii="Times New Roman" w:hAnsi="Times New Roman" w:cs="Times New Roman"/>
          <w:lang w:val="en-US"/>
        </w:rPr>
        <w:t xml:space="preserve">28 </w:t>
      </w:r>
      <w:r w:rsidR="004007BA">
        <w:rPr>
          <w:rFonts w:ascii="Times New Roman" w:hAnsi="Times New Roman" w:cs="Times New Roman"/>
          <w:lang w:val="en-US"/>
        </w:rPr>
        <w:t xml:space="preserve">in-depth </w:t>
      </w:r>
      <w:r w:rsidR="0022071E">
        <w:rPr>
          <w:rFonts w:ascii="Times New Roman" w:hAnsi="Times New Roman" w:cs="Times New Roman"/>
          <w:lang w:val="en-US"/>
        </w:rPr>
        <w:t xml:space="preserve">key informant interviews </w:t>
      </w:r>
      <w:r>
        <w:rPr>
          <w:rFonts w:ascii="Times New Roman" w:hAnsi="Times New Roman" w:cs="Times New Roman"/>
          <w:lang w:val="en-US"/>
        </w:rPr>
        <w:t>were conducted online, including interviews with</w:t>
      </w:r>
      <w:r w:rsidR="00CF00C4">
        <w:rPr>
          <w:rFonts w:ascii="Times New Roman" w:hAnsi="Times New Roman" w:cs="Times New Roman"/>
          <w:lang w:val="en-US"/>
        </w:rPr>
        <w:t>:</w:t>
      </w:r>
      <w:r w:rsidR="0047463B" w:rsidRPr="001F563A">
        <w:rPr>
          <w:rFonts w:ascii="Times New Roman" w:hAnsi="Times New Roman" w:cs="Times New Roman"/>
          <w:lang w:val="en-US"/>
        </w:rPr>
        <w:t xml:space="preserve"> </w:t>
      </w:r>
    </w:p>
    <w:p w14:paraId="3254A78A" w14:textId="7910D3A9" w:rsidR="0047463B" w:rsidRPr="001F563A" w:rsidRDefault="00BE165F" w:rsidP="007878CC">
      <w:pPr>
        <w:pStyle w:val="ListParagraph"/>
        <w:numPr>
          <w:ilvl w:val="0"/>
          <w:numId w:val="5"/>
        </w:numPr>
        <w:spacing w:after="100" w:afterAutospacing="1" w:line="360" w:lineRule="auto"/>
        <w:jc w:val="both"/>
        <w:rPr>
          <w:rFonts w:ascii="Times New Roman" w:hAnsi="Times New Roman" w:cs="Times New Roman"/>
        </w:rPr>
      </w:pPr>
      <w:r>
        <w:rPr>
          <w:rFonts w:ascii="Times New Roman" w:hAnsi="Times New Roman" w:cs="Times New Roman"/>
        </w:rPr>
        <w:t>Representatives of policy-making institutions,</w:t>
      </w:r>
      <w:r w:rsidR="0020434F" w:rsidRPr="001F563A">
        <w:rPr>
          <w:rFonts w:ascii="Times New Roman" w:hAnsi="Times New Roman" w:cs="Times New Roman"/>
        </w:rPr>
        <w:t xml:space="preserve"> </w:t>
      </w:r>
    </w:p>
    <w:p w14:paraId="1EE319C0" w14:textId="77777777" w:rsidR="00BE165F" w:rsidRDefault="00BE165F" w:rsidP="007878CC">
      <w:pPr>
        <w:pStyle w:val="ListParagraph"/>
        <w:numPr>
          <w:ilvl w:val="0"/>
          <w:numId w:val="5"/>
        </w:numPr>
        <w:spacing w:after="100" w:afterAutospacing="1" w:line="360" w:lineRule="auto"/>
        <w:jc w:val="both"/>
        <w:rPr>
          <w:rFonts w:ascii="Times New Roman" w:hAnsi="Times New Roman" w:cs="Times New Roman"/>
        </w:rPr>
      </w:pPr>
      <w:r>
        <w:rPr>
          <w:rFonts w:ascii="Times New Roman" w:hAnsi="Times New Roman" w:cs="Times New Roman"/>
        </w:rPr>
        <w:t>Service providers who work in the areas of rights protection for women, children and people with disabilities and deal with domestic violence issues on a daily basis,</w:t>
      </w:r>
    </w:p>
    <w:p w14:paraId="37D4E44F" w14:textId="77777777" w:rsidR="00BE165F" w:rsidRDefault="00BE165F" w:rsidP="007878CC">
      <w:pPr>
        <w:pStyle w:val="ListParagraph"/>
        <w:numPr>
          <w:ilvl w:val="0"/>
          <w:numId w:val="5"/>
        </w:numPr>
        <w:spacing w:after="100" w:afterAutospacing="1" w:line="360" w:lineRule="auto"/>
        <w:jc w:val="both"/>
        <w:rPr>
          <w:rFonts w:ascii="Times New Roman" w:hAnsi="Times New Roman" w:cs="Times New Roman"/>
        </w:rPr>
      </w:pPr>
      <w:r w:rsidRPr="00BE165F">
        <w:rPr>
          <w:rFonts w:ascii="Times New Roman" w:hAnsi="Times New Roman" w:cs="Times New Roman"/>
        </w:rPr>
        <w:t xml:space="preserve">Representatives of police. </w:t>
      </w:r>
    </w:p>
    <w:p w14:paraId="7FA8893D" w14:textId="297C2DED" w:rsidR="0020434F" w:rsidRDefault="00BE165F" w:rsidP="007878CC">
      <w:pPr>
        <w:spacing w:after="100" w:afterAutospacing="1" w:line="360" w:lineRule="auto"/>
        <w:jc w:val="both"/>
        <w:rPr>
          <w:rFonts w:ascii="Times New Roman" w:hAnsi="Times New Roman" w:cs="Times New Roman"/>
          <w:lang w:val="en-US"/>
        </w:rPr>
      </w:pPr>
      <w:r>
        <w:rPr>
          <w:rFonts w:ascii="Times New Roman" w:hAnsi="Times New Roman" w:cs="Times New Roman"/>
          <w:lang w:val="en-US"/>
        </w:rPr>
        <w:t xml:space="preserve">The list of experts (see Annex 1) was </w:t>
      </w:r>
      <w:r w:rsidR="00E51CA8">
        <w:rPr>
          <w:rFonts w:ascii="Times New Roman" w:hAnsi="Times New Roman" w:cs="Times New Roman"/>
          <w:lang w:val="en-US"/>
        </w:rPr>
        <w:t>compiled taking into account the list of experts who are members of the Council of prevention of violence in the family, established by the Decree N1685-A of the RA Prime Minister</w:t>
      </w:r>
      <w:r w:rsidR="00BC0DED" w:rsidRPr="001F563A">
        <w:rPr>
          <w:rStyle w:val="FootnoteReference"/>
          <w:rFonts w:ascii="Times New Roman" w:hAnsi="Times New Roman" w:cs="Times New Roman"/>
          <w:lang w:val="en-US"/>
        </w:rPr>
        <w:footnoteReference w:id="20"/>
      </w:r>
      <w:r w:rsidR="00E51CA8">
        <w:rPr>
          <w:rFonts w:ascii="Times New Roman" w:hAnsi="Times New Roman" w:cs="Times New Roman"/>
          <w:lang w:val="en-US"/>
        </w:rPr>
        <w:t xml:space="preserve">. Interviews were </w:t>
      </w:r>
      <w:r w:rsidR="00CF00C4">
        <w:rPr>
          <w:rFonts w:ascii="Times New Roman" w:hAnsi="Times New Roman" w:cs="Times New Roman"/>
          <w:lang w:val="en-US"/>
        </w:rPr>
        <w:t xml:space="preserve">also </w:t>
      </w:r>
      <w:r w:rsidR="00E51CA8">
        <w:rPr>
          <w:rFonts w:ascii="Times New Roman" w:hAnsi="Times New Roman" w:cs="Times New Roman"/>
          <w:lang w:val="en-US"/>
        </w:rPr>
        <w:t xml:space="preserve">conducted with </w:t>
      </w:r>
      <w:r w:rsidR="005A5249">
        <w:rPr>
          <w:rFonts w:ascii="Times New Roman" w:hAnsi="Times New Roman" w:cs="Times New Roman"/>
          <w:lang w:val="en-US"/>
        </w:rPr>
        <w:t>representatives</w:t>
      </w:r>
      <w:r w:rsidR="00E51CA8">
        <w:rPr>
          <w:rFonts w:ascii="Times New Roman" w:hAnsi="Times New Roman" w:cs="Times New Roman"/>
          <w:lang w:val="en-US"/>
        </w:rPr>
        <w:t xml:space="preserve"> of organizations actively operating in this sector. The key informant interviews were conducted in the period of 20 April – 07 May, using a </w:t>
      </w:r>
      <w:r w:rsidR="00CF00C4">
        <w:rPr>
          <w:rFonts w:ascii="Times New Roman" w:hAnsi="Times New Roman" w:cs="Times New Roman"/>
          <w:lang w:val="en-US"/>
        </w:rPr>
        <w:t>pre-</w:t>
      </w:r>
      <w:r w:rsidR="00E51CA8">
        <w:rPr>
          <w:rFonts w:ascii="Times New Roman" w:hAnsi="Times New Roman" w:cs="Times New Roman"/>
          <w:lang w:val="en-US"/>
        </w:rPr>
        <w:t xml:space="preserve">designed questionnaire (see Annex 2). </w:t>
      </w:r>
    </w:p>
    <w:p w14:paraId="538AC66F" w14:textId="020136B8" w:rsidR="00DA3A8F" w:rsidRPr="00DA3A8F" w:rsidRDefault="00E51CA8" w:rsidP="00DA3A8F">
      <w:pPr>
        <w:spacing w:after="100" w:afterAutospacing="1" w:line="360" w:lineRule="auto"/>
        <w:jc w:val="both"/>
        <w:rPr>
          <w:rFonts w:ascii="Times New Roman" w:eastAsia="Times New Roman" w:hAnsi="Times New Roman" w:cs="Times New Roman"/>
          <w:b/>
          <w:sz w:val="24"/>
          <w:szCs w:val="26"/>
          <w:lang w:val="en-US"/>
        </w:rPr>
      </w:pPr>
      <w:r>
        <w:rPr>
          <w:rFonts w:ascii="Times New Roman" w:hAnsi="Times New Roman" w:cs="Times New Roman"/>
          <w:lang w:val="en-US"/>
        </w:rPr>
        <w:t xml:space="preserve">Analysis of data received from experts, as well as desk review data has served </w:t>
      </w:r>
      <w:r w:rsidR="00CF00C4">
        <w:rPr>
          <w:rFonts w:ascii="Times New Roman" w:hAnsi="Times New Roman" w:cs="Times New Roman"/>
          <w:lang w:val="en-US"/>
        </w:rPr>
        <w:t xml:space="preserve">as a </w:t>
      </w:r>
      <w:r>
        <w:rPr>
          <w:rFonts w:ascii="Times New Roman" w:hAnsi="Times New Roman" w:cs="Times New Roman"/>
          <w:lang w:val="en-US"/>
        </w:rPr>
        <w:t xml:space="preserve">basis for designing the recommendations. In particular, publications of the UN, </w:t>
      </w:r>
      <w:proofErr w:type="spellStart"/>
      <w:r>
        <w:rPr>
          <w:rFonts w:ascii="Times New Roman" w:hAnsi="Times New Roman" w:cs="Times New Roman"/>
          <w:lang w:val="en-US"/>
        </w:rPr>
        <w:t>CoE</w:t>
      </w:r>
      <w:proofErr w:type="spellEnd"/>
      <w:r>
        <w:rPr>
          <w:rFonts w:ascii="Times New Roman" w:hAnsi="Times New Roman" w:cs="Times New Roman"/>
          <w:lang w:val="en-US"/>
        </w:rPr>
        <w:t xml:space="preserve">, EU and other leading organizations related to response to domestic violence during the COVID-19 pandemic were studied. </w:t>
      </w:r>
      <w:r w:rsidR="007878CC">
        <w:rPr>
          <w:rFonts w:ascii="Times New Roman" w:eastAsia="Times New Roman" w:hAnsi="Times New Roman" w:cs="Times New Roman"/>
          <w:b/>
          <w:sz w:val="24"/>
          <w:szCs w:val="26"/>
          <w:lang w:val="en-US"/>
        </w:rPr>
        <w:br w:type="page"/>
      </w:r>
      <w:bookmarkStart w:id="5" w:name="_Toc42699733"/>
    </w:p>
    <w:p w14:paraId="5303BEE1" w14:textId="51BE9B79" w:rsidR="00644100" w:rsidRPr="00644100" w:rsidRDefault="00404607" w:rsidP="00644100">
      <w:pPr>
        <w:pStyle w:val="Heading1"/>
        <w:spacing w:line="360" w:lineRule="auto"/>
        <w:jc w:val="center"/>
        <w:rPr>
          <w:color w:val="548DD4" w:themeColor="text2" w:themeTint="99"/>
          <w:sz w:val="24"/>
          <w:lang w:val="en-US"/>
        </w:rPr>
      </w:pPr>
      <w:r w:rsidRPr="007C4E2E">
        <w:rPr>
          <w:color w:val="548DD4" w:themeColor="text2" w:themeTint="99"/>
          <w:sz w:val="24"/>
          <w:lang w:val="en-US"/>
        </w:rPr>
        <w:lastRenderedPageBreak/>
        <w:t>ANALYSIS OF RAPID ASSESSMENT FINDINGS</w:t>
      </w:r>
      <w:bookmarkEnd w:id="5"/>
    </w:p>
    <w:p w14:paraId="37583E86" w14:textId="2157CAC0" w:rsidR="00CC3004" w:rsidRPr="00644100" w:rsidRDefault="00404607" w:rsidP="00644100">
      <w:pPr>
        <w:spacing w:after="0" w:line="360" w:lineRule="auto"/>
        <w:rPr>
          <w:rFonts w:ascii="Times New Roman" w:eastAsia="Times New Roman" w:hAnsi="Times New Roman" w:cs="Times New Roman"/>
          <w:b/>
          <w:szCs w:val="26"/>
          <w:lang w:val="en-US"/>
        </w:rPr>
      </w:pPr>
      <w:r w:rsidRPr="00644100">
        <w:rPr>
          <w:rFonts w:ascii="Times New Roman" w:eastAsia="Times New Roman" w:hAnsi="Times New Roman" w:cs="Times New Roman"/>
          <w:b/>
          <w:szCs w:val="26"/>
          <w:lang w:val="en-US"/>
        </w:rPr>
        <w:t>The response of law enforcement bodies</w:t>
      </w:r>
    </w:p>
    <w:p w14:paraId="4009FD8B" w14:textId="16EB31DF" w:rsidR="00404607" w:rsidRPr="00644100" w:rsidRDefault="00404607" w:rsidP="00644100">
      <w:pPr>
        <w:spacing w:after="0" w:line="360" w:lineRule="auto"/>
        <w:rPr>
          <w:rFonts w:ascii="Times New Roman" w:eastAsia="Times New Roman" w:hAnsi="Times New Roman" w:cs="Times New Roman"/>
          <w:szCs w:val="26"/>
          <w:u w:val="single"/>
          <w:lang w:val="en-US"/>
        </w:rPr>
      </w:pPr>
      <w:r w:rsidRPr="00644100">
        <w:rPr>
          <w:rFonts w:ascii="Times New Roman" w:eastAsia="Times New Roman" w:hAnsi="Times New Roman" w:cs="Times New Roman"/>
          <w:szCs w:val="26"/>
          <w:u w:val="single"/>
          <w:lang w:val="en-US"/>
        </w:rPr>
        <w:t>Statistical data provided by the police and current activities</w:t>
      </w:r>
    </w:p>
    <w:p w14:paraId="76EA4441" w14:textId="105B7BB2" w:rsidR="003774B5" w:rsidRDefault="00404607" w:rsidP="00644100">
      <w:pPr>
        <w:spacing w:after="0" w:line="360" w:lineRule="auto"/>
        <w:jc w:val="both"/>
        <w:rPr>
          <w:rFonts w:ascii="Times New Roman" w:eastAsia="Times New Roman" w:hAnsi="Times New Roman" w:cs="Times New Roman"/>
          <w:lang w:val="en-US"/>
        </w:rPr>
      </w:pPr>
      <w:r w:rsidRPr="00DA3A8F">
        <w:rPr>
          <w:rFonts w:ascii="Times New Roman" w:eastAsia="Times New Roman" w:hAnsi="Times New Roman" w:cs="Times New Roman"/>
          <w:szCs w:val="26"/>
          <w:lang w:val="en-US"/>
        </w:rPr>
        <w:t>According to the RA P</w:t>
      </w:r>
      <w:r w:rsidR="003774B5" w:rsidRPr="00DA3A8F">
        <w:rPr>
          <w:rFonts w:ascii="Times New Roman" w:eastAsia="Times New Roman" w:hAnsi="Times New Roman" w:cs="Times New Roman"/>
          <w:szCs w:val="26"/>
          <w:lang w:val="en-US"/>
        </w:rPr>
        <w:t xml:space="preserve">olice, no </w:t>
      </w:r>
      <w:r w:rsidRPr="00DA3A8F">
        <w:rPr>
          <w:rFonts w:ascii="Times New Roman" w:eastAsia="Times New Roman" w:hAnsi="Times New Roman" w:cs="Times New Roman"/>
          <w:szCs w:val="26"/>
          <w:lang w:val="en-US"/>
        </w:rPr>
        <w:t xml:space="preserve">increase </w:t>
      </w:r>
      <w:r w:rsidR="003774B5" w:rsidRPr="00DA3A8F">
        <w:rPr>
          <w:rFonts w:ascii="Times New Roman" w:eastAsia="Times New Roman" w:hAnsi="Times New Roman" w:cs="Times New Roman"/>
          <w:szCs w:val="26"/>
          <w:lang w:val="en-US"/>
        </w:rPr>
        <w:t xml:space="preserve">was recorded </w:t>
      </w:r>
      <w:r w:rsidRPr="00DA3A8F">
        <w:rPr>
          <w:rFonts w:ascii="Times New Roman" w:eastAsia="Times New Roman" w:hAnsi="Times New Roman" w:cs="Times New Roman"/>
          <w:szCs w:val="26"/>
          <w:lang w:val="en-US"/>
        </w:rPr>
        <w:t>in the number of domestic violence cases</w:t>
      </w:r>
      <w:r w:rsidR="00C8376A" w:rsidRPr="00DA3A8F">
        <w:rPr>
          <w:rFonts w:ascii="Times New Roman" w:eastAsia="Times New Roman" w:hAnsi="Times New Roman" w:cs="Times New Roman"/>
          <w:szCs w:val="26"/>
          <w:lang w:val="en-US"/>
        </w:rPr>
        <w:t xml:space="preserve"> during the legal state of emergency</w:t>
      </w:r>
      <w:r w:rsidR="00C22364" w:rsidRPr="00DA3A8F">
        <w:rPr>
          <w:rFonts w:ascii="Times New Roman" w:eastAsia="Times New Roman" w:hAnsi="Times New Roman" w:cs="Times New Roman"/>
          <w:szCs w:val="26"/>
          <w:lang w:val="en-US"/>
        </w:rPr>
        <w:t xml:space="preserve">: within </w:t>
      </w:r>
      <w:r w:rsidR="00DA3A8F">
        <w:rPr>
          <w:rFonts w:ascii="Times New Roman" w:eastAsia="Times New Roman" w:hAnsi="Times New Roman" w:cs="Times New Roman"/>
          <w:szCs w:val="26"/>
          <w:lang w:val="en-US"/>
        </w:rPr>
        <w:t xml:space="preserve">the </w:t>
      </w:r>
      <w:r w:rsidR="00C22364" w:rsidRPr="00DA3A8F">
        <w:rPr>
          <w:rFonts w:ascii="Times New Roman" w:eastAsia="Times New Roman" w:hAnsi="Times New Roman" w:cs="Times New Roman"/>
          <w:szCs w:val="26"/>
          <w:lang w:val="en-US"/>
        </w:rPr>
        <w:t>16 March to 20 April</w:t>
      </w:r>
      <w:r w:rsidR="00DA3A8F">
        <w:rPr>
          <w:rFonts w:ascii="Times New Roman" w:eastAsia="Times New Roman" w:hAnsi="Times New Roman" w:cs="Times New Roman"/>
          <w:szCs w:val="26"/>
          <w:lang w:val="en-US"/>
        </w:rPr>
        <w:t xml:space="preserve"> period</w:t>
      </w:r>
      <w:r w:rsidR="00C22364" w:rsidRPr="00DA3A8F">
        <w:rPr>
          <w:rFonts w:ascii="Times New Roman" w:eastAsia="Times New Roman" w:hAnsi="Times New Roman" w:cs="Times New Roman"/>
          <w:szCs w:val="26"/>
          <w:lang w:val="en-US"/>
        </w:rPr>
        <w:t>, 180 reports of domestic violence cases were received (</w:t>
      </w:r>
      <w:r w:rsidR="003774B5" w:rsidRPr="00DA3A8F">
        <w:rPr>
          <w:rFonts w:ascii="Times New Roman" w:eastAsia="Times New Roman" w:hAnsi="Times New Roman" w:cs="Times New Roman"/>
          <w:szCs w:val="26"/>
          <w:lang w:val="en-US"/>
        </w:rPr>
        <w:t>versus 170 reports received for the same period in 2019</w:t>
      </w:r>
      <w:r w:rsidR="00C22364" w:rsidRPr="00DA3A8F">
        <w:rPr>
          <w:rFonts w:ascii="Times New Roman" w:eastAsia="Times New Roman" w:hAnsi="Times New Roman" w:cs="Times New Roman"/>
          <w:szCs w:val="26"/>
          <w:lang w:val="en-US"/>
        </w:rPr>
        <w:t>)</w:t>
      </w:r>
      <w:r w:rsidR="003774B5" w:rsidRPr="00DA3A8F">
        <w:rPr>
          <w:rFonts w:ascii="Times New Roman" w:eastAsia="Times New Roman" w:hAnsi="Times New Roman" w:cs="Times New Roman"/>
          <w:szCs w:val="26"/>
          <w:lang w:val="en-US"/>
        </w:rPr>
        <w:t>, of which 115 related to violence perpetrated by spouses or previous spouses agai</w:t>
      </w:r>
      <w:r w:rsidR="00DA3A8F">
        <w:rPr>
          <w:rFonts w:ascii="Times New Roman" w:eastAsia="Times New Roman" w:hAnsi="Times New Roman" w:cs="Times New Roman"/>
          <w:szCs w:val="26"/>
          <w:lang w:val="en-US"/>
        </w:rPr>
        <w:t xml:space="preserve">nst their wives, and 8 cases to </w:t>
      </w:r>
      <w:r w:rsidR="003774B5" w:rsidRPr="00DA3A8F">
        <w:rPr>
          <w:rFonts w:ascii="Times New Roman" w:eastAsia="Times New Roman" w:hAnsi="Times New Roman" w:cs="Times New Roman"/>
          <w:szCs w:val="26"/>
          <w:lang w:val="en-US"/>
        </w:rPr>
        <w:t>violence against minors.</w:t>
      </w:r>
      <w:r w:rsidR="00CC3004" w:rsidRPr="001F563A">
        <w:rPr>
          <w:rStyle w:val="FootnoteReference"/>
          <w:rFonts w:ascii="Times New Roman" w:eastAsia="Times New Roman" w:hAnsi="Times New Roman" w:cs="Times New Roman"/>
          <w:lang w:val="en-US"/>
        </w:rPr>
        <w:footnoteReference w:id="21"/>
      </w:r>
      <w:r w:rsidR="003774B5">
        <w:rPr>
          <w:rFonts w:ascii="Times New Roman" w:eastAsia="Times New Roman" w:hAnsi="Times New Roman" w:cs="Times New Roman"/>
          <w:lang w:val="en-US"/>
        </w:rPr>
        <w:t xml:space="preserve">. </w:t>
      </w:r>
      <w:r w:rsidR="00CC3004" w:rsidRPr="001F563A">
        <w:rPr>
          <w:rFonts w:ascii="Times New Roman" w:eastAsia="Times New Roman" w:hAnsi="Times New Roman" w:cs="Times New Roman"/>
          <w:lang w:val="en-US"/>
        </w:rPr>
        <w:t xml:space="preserve"> </w:t>
      </w:r>
    </w:p>
    <w:p w14:paraId="361D241D" w14:textId="76BB8FD3" w:rsidR="003774B5" w:rsidRDefault="003774B5"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No changes have been observed in the operation of police conditioned with the state of emergency. Just as in the past, respective police department staff arrive at the scene after getting the case report, assess th</w:t>
      </w:r>
      <w:r w:rsidR="001E4CF5">
        <w:rPr>
          <w:rFonts w:ascii="Times New Roman" w:eastAsia="Times New Roman" w:hAnsi="Times New Roman" w:cs="Times New Roman"/>
          <w:lang w:val="en-US"/>
        </w:rPr>
        <w:t xml:space="preserve">e situation and the risk posed by domestic violence. Protection orders applied by the police are the warning and the emergency intervention order. Within the period of 01 January – 28 April 2020, 251 decisions on applying the warning were taken (50 decisions in January, 67 in February, 86 in March, 48 in the period of 01-28 April) and 82 </w:t>
      </w:r>
      <w:r w:rsidR="00BE758C">
        <w:rPr>
          <w:rFonts w:ascii="Times New Roman" w:eastAsia="Times New Roman" w:hAnsi="Times New Roman" w:cs="Times New Roman"/>
          <w:lang w:val="en-US"/>
        </w:rPr>
        <w:t xml:space="preserve">decisions on </w:t>
      </w:r>
      <w:r w:rsidR="001E4CF5">
        <w:rPr>
          <w:rFonts w:ascii="Times New Roman" w:eastAsia="Times New Roman" w:hAnsi="Times New Roman" w:cs="Times New Roman"/>
          <w:lang w:val="en-US"/>
        </w:rPr>
        <w:t xml:space="preserve">emergency intervention orders were applied </w:t>
      </w:r>
      <w:r w:rsidR="00BE758C">
        <w:rPr>
          <w:rFonts w:ascii="Times New Roman" w:eastAsia="Times New Roman" w:hAnsi="Times New Roman" w:cs="Times New Roman"/>
          <w:lang w:val="en-US"/>
        </w:rPr>
        <w:t>(19 decisions in January, 23 in February, 24 in March, 1</w:t>
      </w:r>
      <w:r w:rsidR="00DA3A8F">
        <w:rPr>
          <w:rFonts w:ascii="Times New Roman" w:eastAsia="Times New Roman" w:hAnsi="Times New Roman" w:cs="Times New Roman"/>
          <w:lang w:val="en-US"/>
        </w:rPr>
        <w:t>6 in the period of 01-28 April).</w:t>
      </w:r>
    </w:p>
    <w:p w14:paraId="7B586920"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7161EA9E" w14:textId="178F9BCB" w:rsidR="00BE758C" w:rsidRDefault="00BE758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Activities of the Investigative Committee of the Republic of Armenia (RA IC)</w:t>
      </w:r>
    </w:p>
    <w:p w14:paraId="5AB2F6F4" w14:textId="47D18FE8" w:rsidR="00BE758C" w:rsidRDefault="00BE758C"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sidRPr="00BE758C">
        <w:rPr>
          <w:rFonts w:ascii="Times New Roman" w:eastAsia="Times New Roman" w:hAnsi="Times New Roman" w:cs="Times New Roman"/>
          <w:lang w:val="en-US"/>
        </w:rPr>
        <w:t>According to the</w:t>
      </w:r>
      <w:r>
        <w:rPr>
          <w:rFonts w:ascii="Times New Roman" w:eastAsia="Times New Roman" w:hAnsi="Times New Roman" w:cs="Times New Roman"/>
          <w:lang w:val="en-US"/>
        </w:rPr>
        <w:t xml:space="preserve"> Decree N41-N dated 17.03.20, issued by the Chairman of the RA IC, servants in charge of conducting preliminary investigation </w:t>
      </w:r>
      <w:r w:rsidR="00F727EF">
        <w:rPr>
          <w:rFonts w:ascii="Times New Roman" w:eastAsia="Times New Roman" w:hAnsi="Times New Roman" w:cs="Times New Roman"/>
          <w:lang w:val="en-US"/>
        </w:rPr>
        <w:t xml:space="preserve">shall if possible postpone the execution of investigative and other judicial actions, </w:t>
      </w:r>
      <w:r w:rsidR="00370A06">
        <w:rPr>
          <w:rFonts w:ascii="Times New Roman" w:eastAsia="Times New Roman" w:hAnsi="Times New Roman" w:cs="Times New Roman"/>
          <w:lang w:val="en-US"/>
        </w:rPr>
        <w:t>excluding emergency investigative and other judicial actions. The investigation of domestic violence cases</w:t>
      </w:r>
      <w:r w:rsidR="00F727EF">
        <w:rPr>
          <w:rFonts w:ascii="Times New Roman" w:eastAsia="Times New Roman" w:hAnsi="Times New Roman" w:cs="Times New Roman"/>
          <w:lang w:val="en-US"/>
        </w:rPr>
        <w:t xml:space="preserve"> </w:t>
      </w:r>
      <w:r w:rsidR="00370A06">
        <w:rPr>
          <w:rFonts w:ascii="Times New Roman" w:eastAsia="Times New Roman" w:hAnsi="Times New Roman" w:cs="Times New Roman"/>
          <w:lang w:val="en-US"/>
        </w:rPr>
        <w:t xml:space="preserve">is conducted in the same procedure during the pandemic, as in the past, in accordance with the special </w:t>
      </w:r>
      <w:r w:rsidR="00B93480">
        <w:rPr>
          <w:rFonts w:ascii="Times New Roman" w:eastAsia="Times New Roman" w:hAnsi="Times New Roman" w:cs="Times New Roman"/>
          <w:lang w:val="en-US"/>
        </w:rPr>
        <w:t>recommendation of the RA IC Chairman.</w:t>
      </w:r>
    </w:p>
    <w:p w14:paraId="4D8A9FE1" w14:textId="1575FD84" w:rsidR="00B93480" w:rsidRDefault="00B93480"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representative of the RA IC did not present any statistical data because statistics on criminal cases is drawn on </w:t>
      </w:r>
      <w:r w:rsidR="0085524A">
        <w:rPr>
          <w:rFonts w:ascii="Times New Roman" w:eastAsia="Times New Roman" w:hAnsi="Times New Roman" w:cs="Times New Roman"/>
          <w:lang w:val="en-US"/>
        </w:rPr>
        <w:t>a six-month</w:t>
      </w:r>
      <w:r>
        <w:rPr>
          <w:rFonts w:ascii="Times New Roman" w:eastAsia="Times New Roman" w:hAnsi="Times New Roman" w:cs="Times New Roman"/>
          <w:lang w:val="en-US"/>
        </w:rPr>
        <w:t xml:space="preserve"> and annual basis. </w:t>
      </w:r>
    </w:p>
    <w:p w14:paraId="0884D98D" w14:textId="1D62676E" w:rsidR="00B93480" w:rsidRPr="00B93480" w:rsidRDefault="00B93480" w:rsidP="007878CC">
      <w:pPr>
        <w:tabs>
          <w:tab w:val="left" w:pos="1365"/>
        </w:tabs>
        <w:spacing w:after="100" w:afterAutospacing="1" w:line="360" w:lineRule="auto"/>
        <w:contextualSpacing/>
        <w:jc w:val="both"/>
        <w:rPr>
          <w:rFonts w:ascii="Times New Roman" w:eastAsia="Times New Roman" w:hAnsi="Times New Roman" w:cs="Times New Roman"/>
          <w:lang w:val="hy-AM"/>
        </w:rPr>
      </w:pPr>
      <w:r>
        <w:rPr>
          <w:rFonts w:ascii="Times New Roman" w:eastAsia="Times New Roman" w:hAnsi="Times New Roman" w:cs="Times New Roman"/>
          <w:lang w:val="en-US"/>
        </w:rPr>
        <w:t xml:space="preserve">All departments are equipped with personal anti-virus protection accessories and when needed, these accessories are provided to persons participating in the investigative actions, including the </w:t>
      </w:r>
      <w:r w:rsidR="008025DB">
        <w:rPr>
          <w:rFonts w:ascii="Times New Roman" w:eastAsia="Times New Roman" w:hAnsi="Times New Roman" w:cs="Times New Roman"/>
          <w:lang w:val="en-US"/>
        </w:rPr>
        <w:t>survivors</w:t>
      </w:r>
      <w:r>
        <w:rPr>
          <w:rFonts w:ascii="Times New Roman" w:eastAsia="Times New Roman" w:hAnsi="Times New Roman" w:cs="Times New Roman"/>
          <w:lang w:val="en-US"/>
        </w:rPr>
        <w:t xml:space="preserve">. </w:t>
      </w:r>
    </w:p>
    <w:p w14:paraId="566B0A1A"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5543FABC" w14:textId="45AE9A87" w:rsidR="00B93480" w:rsidRPr="00B93480" w:rsidRDefault="00B93480"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Actions of the General Prosecutor’s Office</w:t>
      </w:r>
    </w:p>
    <w:p w14:paraId="2BBCB023" w14:textId="547EC58F" w:rsidR="005017EE" w:rsidRPr="00DD1CC5" w:rsidRDefault="00B93480"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the state of emergency, considering the authorities of prosecutors and from the perspective of the response to domestic violence cases, the need to </w:t>
      </w:r>
      <w:r w:rsidR="005A5249">
        <w:rPr>
          <w:rFonts w:ascii="Times New Roman" w:eastAsia="Times New Roman" w:hAnsi="Times New Roman" w:cs="Times New Roman"/>
          <w:lang w:val="en-US"/>
        </w:rPr>
        <w:t>investigate</w:t>
      </w:r>
      <w:r>
        <w:rPr>
          <w:rFonts w:ascii="Times New Roman" w:eastAsia="Times New Roman" w:hAnsi="Times New Roman" w:cs="Times New Roman"/>
          <w:lang w:val="en-US"/>
        </w:rPr>
        <w:t xml:space="preserve"> private </w:t>
      </w:r>
      <w:r w:rsidR="008F3AE8">
        <w:rPr>
          <w:rFonts w:ascii="Times New Roman" w:eastAsia="Times New Roman" w:hAnsi="Times New Roman" w:cs="Times New Roman"/>
          <w:lang w:val="en-US"/>
        </w:rPr>
        <w:t>accusation cases in a public procedure should be considered. In such cases, a need arises to</w:t>
      </w:r>
      <w:r w:rsidR="004007BA">
        <w:rPr>
          <w:rFonts w:ascii="Times New Roman" w:eastAsia="Times New Roman" w:hAnsi="Times New Roman" w:cs="Times New Roman"/>
          <w:lang w:val="en-US"/>
        </w:rPr>
        <w:t xml:space="preserve"> accept the survivor</w:t>
      </w:r>
      <w:r w:rsidR="008F3AE8">
        <w:rPr>
          <w:rFonts w:ascii="Times New Roman" w:eastAsia="Times New Roman" w:hAnsi="Times New Roman" w:cs="Times New Roman"/>
          <w:lang w:val="en-US"/>
        </w:rPr>
        <w:t xml:space="preserve"> of domestic violence and discuss grounds for continuing the investigation of the private complaint in a public procedure. Although the criminal and judicial legislation does not anticipate such procedure, the prosecutor holds such authority and several prosecutors have fulfilled this authority during the pa</w:t>
      </w:r>
      <w:r w:rsidR="005659ED">
        <w:rPr>
          <w:rFonts w:ascii="Times New Roman" w:eastAsia="Times New Roman" w:hAnsi="Times New Roman" w:cs="Times New Roman"/>
          <w:lang w:val="en-US"/>
        </w:rPr>
        <w:t>ndemic in the frame of</w:t>
      </w:r>
      <w:r w:rsidR="008F3AE8">
        <w:rPr>
          <w:rFonts w:ascii="Times New Roman" w:eastAsia="Times New Roman" w:hAnsi="Times New Roman" w:cs="Times New Roman"/>
          <w:lang w:val="en-US"/>
        </w:rPr>
        <w:t xml:space="preserve"> telephone communication</w:t>
      </w:r>
      <w:r w:rsidR="005659ED">
        <w:rPr>
          <w:rFonts w:ascii="Times New Roman" w:eastAsia="Times New Roman" w:hAnsi="Times New Roman" w:cs="Times New Roman"/>
          <w:lang w:val="en-US"/>
        </w:rPr>
        <w:t xml:space="preserve">, and not face-to-face meetings. It is however worth mentioning that some prosecutors have </w:t>
      </w:r>
      <w:r w:rsidR="004007BA">
        <w:rPr>
          <w:rFonts w:ascii="Times New Roman" w:eastAsia="Times New Roman" w:hAnsi="Times New Roman" w:cs="Times New Roman"/>
          <w:lang w:val="en-US"/>
        </w:rPr>
        <w:lastRenderedPageBreak/>
        <w:t>met with survivor</w:t>
      </w:r>
      <w:r w:rsidR="005659ED">
        <w:rPr>
          <w:rFonts w:ascii="Times New Roman" w:eastAsia="Times New Roman" w:hAnsi="Times New Roman" w:cs="Times New Roman"/>
          <w:lang w:val="en-US"/>
        </w:rPr>
        <w:t xml:space="preserve">s face to face and discussed the future proceeding of cases. For instance, after the state </w:t>
      </w:r>
      <w:r w:rsidR="004007BA">
        <w:rPr>
          <w:rFonts w:ascii="Times New Roman" w:eastAsia="Times New Roman" w:hAnsi="Times New Roman" w:cs="Times New Roman"/>
          <w:lang w:val="en-US"/>
        </w:rPr>
        <w:t xml:space="preserve">of emergency, in Ararat </w:t>
      </w:r>
      <w:proofErr w:type="spellStart"/>
      <w:r w:rsidR="004007BA">
        <w:rPr>
          <w:rFonts w:ascii="Times New Roman" w:eastAsia="Times New Roman" w:hAnsi="Times New Roman" w:cs="Times New Roman"/>
          <w:lang w:val="en-US"/>
        </w:rPr>
        <w:t>marz</w:t>
      </w:r>
      <w:proofErr w:type="spellEnd"/>
      <w:r w:rsidR="005659ED">
        <w:rPr>
          <w:rFonts w:ascii="Times New Roman" w:eastAsia="Times New Roman" w:hAnsi="Times New Roman" w:cs="Times New Roman"/>
          <w:lang w:val="en-US"/>
        </w:rPr>
        <w:t xml:space="preserve"> a need had arisen to continue the private prosecution of 40 domestic violence cases in a public procedure. For 13 of these cases the prosecutors organized a reception during which they undertook individual antivirus protection measures. </w:t>
      </w:r>
      <w:r w:rsidR="00DD1CC5">
        <w:rPr>
          <w:rFonts w:ascii="Times New Roman" w:eastAsia="Times New Roman" w:hAnsi="Times New Roman" w:cs="Times New Roman"/>
          <w:lang w:val="en-US"/>
        </w:rPr>
        <w:t xml:space="preserve">On the whole, the promptness of response to domestic violence cases in the General Prosecutor’s Office has not weakened during the </w:t>
      </w:r>
      <w:r w:rsidR="00EF48E9">
        <w:rPr>
          <w:rFonts w:ascii="Times New Roman" w:eastAsia="Times New Roman" w:hAnsi="Times New Roman" w:cs="Times New Roman"/>
          <w:lang w:val="en-US"/>
        </w:rPr>
        <w:t>pandemic;</w:t>
      </w:r>
      <w:r w:rsidR="00DD1CC5">
        <w:rPr>
          <w:rFonts w:ascii="Times New Roman" w:eastAsia="Times New Roman" w:hAnsi="Times New Roman" w:cs="Times New Roman"/>
          <w:lang w:val="en-US"/>
        </w:rPr>
        <w:t xml:space="preserve"> however these limitations have influenced its overall effectiveness since many </w:t>
      </w:r>
      <w:r w:rsidR="004007BA">
        <w:rPr>
          <w:rFonts w:ascii="Times New Roman" w:eastAsia="Times New Roman" w:hAnsi="Times New Roman" w:cs="Times New Roman"/>
          <w:lang w:val="en-US"/>
        </w:rPr>
        <w:t>survivors</w:t>
      </w:r>
      <w:r w:rsidR="00DD1CC5">
        <w:rPr>
          <w:rFonts w:ascii="Times New Roman" w:eastAsia="Times New Roman" w:hAnsi="Times New Roman" w:cs="Times New Roman"/>
          <w:lang w:val="en-US"/>
        </w:rPr>
        <w:t xml:space="preserve"> refused to discuss </w:t>
      </w:r>
      <w:r w:rsidR="00EF48E9">
        <w:rPr>
          <w:rFonts w:ascii="Times New Roman" w:eastAsia="Times New Roman" w:hAnsi="Times New Roman" w:cs="Times New Roman"/>
          <w:lang w:val="en-US"/>
        </w:rPr>
        <w:t xml:space="preserve">the case details </w:t>
      </w:r>
      <w:r w:rsidR="00DD1CC5">
        <w:rPr>
          <w:rFonts w:ascii="Times New Roman" w:eastAsia="Times New Roman" w:hAnsi="Times New Roman" w:cs="Times New Roman"/>
          <w:lang w:val="en-US"/>
        </w:rPr>
        <w:t xml:space="preserve">with the prosecutor. These </w:t>
      </w:r>
      <w:r w:rsidR="004007BA">
        <w:rPr>
          <w:rFonts w:ascii="Times New Roman" w:eastAsia="Times New Roman" w:hAnsi="Times New Roman" w:cs="Times New Roman"/>
          <w:lang w:val="en-US"/>
        </w:rPr>
        <w:t>survivors</w:t>
      </w:r>
      <w:r w:rsidR="00DD1CC5">
        <w:rPr>
          <w:rFonts w:ascii="Times New Roman" w:eastAsia="Times New Roman" w:hAnsi="Times New Roman" w:cs="Times New Roman"/>
          <w:lang w:val="en-US"/>
        </w:rPr>
        <w:t xml:space="preserve"> </w:t>
      </w:r>
      <w:r w:rsidR="00925C7C">
        <w:rPr>
          <w:rFonts w:ascii="Times New Roman" w:eastAsia="Times New Roman" w:hAnsi="Times New Roman" w:cs="Times New Roman"/>
          <w:lang w:val="en-US"/>
        </w:rPr>
        <w:t>also refused to participate in face to face meetings justifying it by t</w:t>
      </w:r>
      <w:r w:rsidR="004007BA">
        <w:rPr>
          <w:rFonts w:ascii="Times New Roman" w:eastAsia="Times New Roman" w:hAnsi="Times New Roman" w:cs="Times New Roman"/>
          <w:lang w:val="en-US"/>
        </w:rPr>
        <w:t>he threat of pandemic, which</w:t>
      </w:r>
      <w:r w:rsidR="00925C7C">
        <w:rPr>
          <w:rFonts w:ascii="Times New Roman" w:eastAsia="Times New Roman" w:hAnsi="Times New Roman" w:cs="Times New Roman"/>
          <w:lang w:val="en-US"/>
        </w:rPr>
        <w:t xml:space="preserve"> resulted in the discontinuing of considering their cases as public prosecution cases. The General Prosecutor’s Office did not present any statistics since no separate</w:t>
      </w:r>
      <w:r w:rsidR="004007BA">
        <w:rPr>
          <w:rFonts w:ascii="Times New Roman" w:eastAsia="Times New Roman" w:hAnsi="Times New Roman" w:cs="Times New Roman"/>
          <w:lang w:val="en-US"/>
        </w:rPr>
        <w:t xml:space="preserve"> statistical data was</w:t>
      </w:r>
      <w:r w:rsidR="00925C7C">
        <w:rPr>
          <w:rFonts w:ascii="Times New Roman" w:eastAsia="Times New Roman" w:hAnsi="Times New Roman" w:cs="Times New Roman"/>
          <w:lang w:val="en-US"/>
        </w:rPr>
        <w:t xml:space="preserve"> drawn for domestic violence cases in the state of emergency. </w:t>
      </w:r>
    </w:p>
    <w:p w14:paraId="60D29F7F"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136C9781" w14:textId="69579A98" w:rsidR="00CC3004" w:rsidRPr="001F563A" w:rsidRDefault="00925C7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Urgent issues </w:t>
      </w:r>
    </w:p>
    <w:p w14:paraId="3C68E1EC" w14:textId="1E6DEEF8" w:rsidR="00E5019E" w:rsidRDefault="00925C7C" w:rsidP="007878CC">
      <w:pPr>
        <w:tabs>
          <w:tab w:val="left" w:pos="1365"/>
        </w:tabs>
        <w:spacing w:after="100" w:afterAutospacing="1" w:line="360" w:lineRule="auto"/>
        <w:jc w:val="both"/>
        <w:rPr>
          <w:rFonts w:ascii="Times New Roman" w:eastAsia="Times New Roman" w:hAnsi="Times New Roman" w:cs="Times New Roman"/>
          <w:b/>
          <w:lang w:val="en-US"/>
        </w:rPr>
      </w:pPr>
      <w:r>
        <w:rPr>
          <w:rFonts w:ascii="Times New Roman" w:eastAsia="Times New Roman" w:hAnsi="Times New Roman" w:cs="Times New Roman"/>
          <w:lang w:val="en-US"/>
        </w:rPr>
        <w:t xml:space="preserve">According to </w:t>
      </w:r>
      <w:r w:rsidR="004007BA">
        <w:rPr>
          <w:rFonts w:ascii="Times New Roman" w:eastAsia="Times New Roman" w:hAnsi="Times New Roman" w:cs="Times New Roman"/>
          <w:lang w:val="en-US"/>
        </w:rPr>
        <w:t>NGO</w:t>
      </w:r>
      <w:r>
        <w:rPr>
          <w:rFonts w:ascii="Times New Roman" w:eastAsia="Times New Roman" w:hAnsi="Times New Roman" w:cs="Times New Roman"/>
          <w:lang w:val="en-US"/>
        </w:rPr>
        <w:t xml:space="preserve"> representatives, the patrolling police maintaining the legal regime in the state of emergency are not aware of contact details of organizations that provide support to </w:t>
      </w:r>
      <w:r w:rsidR="004007BA">
        <w:rPr>
          <w:rFonts w:ascii="Times New Roman" w:eastAsia="Times New Roman" w:hAnsi="Times New Roman" w:cs="Times New Roman"/>
          <w:lang w:val="en-US"/>
        </w:rPr>
        <w:t>survivors</w:t>
      </w:r>
      <w:r>
        <w:rPr>
          <w:rFonts w:ascii="Times New Roman" w:eastAsia="Times New Roman" w:hAnsi="Times New Roman" w:cs="Times New Roman"/>
          <w:lang w:val="en-US"/>
        </w:rPr>
        <w:t xml:space="preserve"> of domestic violence. </w:t>
      </w:r>
      <w:r w:rsidR="00153E68">
        <w:rPr>
          <w:rFonts w:ascii="Times New Roman" w:eastAsia="Times New Roman" w:hAnsi="Times New Roman" w:cs="Times New Roman"/>
          <w:lang w:val="en-US"/>
        </w:rPr>
        <w:t xml:space="preserve">In addition, in the time of </w:t>
      </w:r>
      <w:r w:rsidR="003C7B2D">
        <w:rPr>
          <w:rFonts w:ascii="Times New Roman" w:eastAsia="Times New Roman" w:hAnsi="Times New Roman" w:cs="Times New Roman"/>
          <w:lang w:val="en-US"/>
        </w:rPr>
        <w:t>termina</w:t>
      </w:r>
      <w:r w:rsidR="004007BA">
        <w:rPr>
          <w:rFonts w:ascii="Times New Roman" w:eastAsia="Times New Roman" w:hAnsi="Times New Roman" w:cs="Times New Roman"/>
          <w:lang w:val="en-US"/>
        </w:rPr>
        <w:t xml:space="preserve">ted operation of </w:t>
      </w:r>
      <w:proofErr w:type="spellStart"/>
      <w:r w:rsidR="004007BA">
        <w:rPr>
          <w:rFonts w:ascii="Times New Roman" w:eastAsia="Times New Roman" w:hAnsi="Times New Roman" w:cs="Times New Roman"/>
          <w:lang w:val="en-US"/>
        </w:rPr>
        <w:t>marz</w:t>
      </w:r>
      <w:proofErr w:type="spellEnd"/>
      <w:r w:rsidR="003C7B2D">
        <w:rPr>
          <w:rFonts w:ascii="Times New Roman" w:eastAsia="Times New Roman" w:hAnsi="Times New Roman" w:cs="Times New Roman"/>
          <w:lang w:val="en-US"/>
        </w:rPr>
        <w:t xml:space="preserve"> and inter-city public transport</w:t>
      </w:r>
      <w:r w:rsidR="00EF48E9">
        <w:rPr>
          <w:rFonts w:ascii="Times New Roman" w:eastAsia="Times New Roman" w:hAnsi="Times New Roman" w:cs="Times New Roman"/>
          <w:lang w:val="en-US"/>
        </w:rPr>
        <w:t>,</w:t>
      </w:r>
      <w:r w:rsidR="003C7B2D">
        <w:rPr>
          <w:rFonts w:ascii="Times New Roman" w:eastAsia="Times New Roman" w:hAnsi="Times New Roman" w:cs="Times New Roman"/>
          <w:lang w:val="en-US"/>
        </w:rPr>
        <w:t xml:space="preserve"> </w:t>
      </w:r>
      <w:r w:rsidR="004007BA">
        <w:rPr>
          <w:rFonts w:ascii="Times New Roman" w:eastAsia="Times New Roman" w:hAnsi="Times New Roman" w:cs="Times New Roman"/>
          <w:lang w:val="en-US"/>
        </w:rPr>
        <w:t>survivors</w:t>
      </w:r>
      <w:r w:rsidR="003C7B2D">
        <w:rPr>
          <w:rFonts w:ascii="Times New Roman" w:eastAsia="Times New Roman" w:hAnsi="Times New Roman" w:cs="Times New Roman"/>
          <w:lang w:val="en-US"/>
        </w:rPr>
        <w:t xml:space="preserve"> of domestic violence who have escaped from the perpetrator and appeared in the focus of police, must be taken to support centers. However, the study of cases revealed that such practice was not established. Data provid</w:t>
      </w:r>
      <w:r w:rsidR="004007BA">
        <w:rPr>
          <w:rFonts w:ascii="Times New Roman" w:eastAsia="Times New Roman" w:hAnsi="Times New Roman" w:cs="Times New Roman"/>
          <w:lang w:val="en-US"/>
        </w:rPr>
        <w:t>ed by the p</w:t>
      </w:r>
      <w:r w:rsidR="003C7B2D">
        <w:rPr>
          <w:rFonts w:ascii="Times New Roman" w:eastAsia="Times New Roman" w:hAnsi="Times New Roman" w:cs="Times New Roman"/>
          <w:lang w:val="en-US"/>
        </w:rPr>
        <w:t>olice allows to conclude that the warning as a protection order continues to be the most frequently used measure du</w:t>
      </w:r>
      <w:r w:rsidR="004007BA">
        <w:rPr>
          <w:rFonts w:ascii="Times New Roman" w:eastAsia="Times New Roman" w:hAnsi="Times New Roman" w:cs="Times New Roman"/>
          <w:lang w:val="en-US"/>
        </w:rPr>
        <w:t>ring the state of emergency. NGO</w:t>
      </w:r>
      <w:r w:rsidR="003C7B2D">
        <w:rPr>
          <w:rFonts w:ascii="Times New Roman" w:eastAsia="Times New Roman" w:hAnsi="Times New Roman" w:cs="Times New Roman"/>
          <w:lang w:val="en-US"/>
        </w:rPr>
        <w:t xml:space="preserve">s mention that </w:t>
      </w:r>
      <w:r w:rsidR="00571213">
        <w:rPr>
          <w:rFonts w:ascii="Times New Roman" w:eastAsia="Times New Roman" w:hAnsi="Times New Roman" w:cs="Times New Roman"/>
          <w:lang w:val="en-US"/>
        </w:rPr>
        <w:t xml:space="preserve">during the state of emergency they have never participated in investigative actions and court rulings through an online video call, urgent investigative actions have been implemented in a face-to-face mode, and court rulings have been postponed. </w:t>
      </w:r>
    </w:p>
    <w:p w14:paraId="4E567F00" w14:textId="0F95DA4B" w:rsidR="00CC3004" w:rsidRPr="001F563A" w:rsidRDefault="009532C2" w:rsidP="007878CC">
      <w:pPr>
        <w:tabs>
          <w:tab w:val="left" w:pos="1365"/>
        </w:tabs>
        <w:spacing w:after="100" w:afterAutospacing="1" w:line="360" w:lineRule="auto"/>
        <w:contextualSpacing/>
        <w:jc w:val="both"/>
        <w:rPr>
          <w:rFonts w:ascii="Times New Roman" w:eastAsia="Times New Roman" w:hAnsi="Times New Roman" w:cs="Times New Roman"/>
          <w:b/>
          <w:lang w:val="en-US"/>
        </w:rPr>
      </w:pPr>
      <w:r w:rsidRPr="00B93C89">
        <w:rPr>
          <w:rFonts w:ascii="Times New Roman" w:eastAsia="Times New Roman" w:hAnsi="Times New Roman" w:cs="Times New Roman"/>
          <w:b/>
          <w:lang w:val="en-US"/>
        </w:rPr>
        <w:t>Work conducted by policy makers in the area of domestic violence and the problems faced due to the pandemic</w:t>
      </w:r>
      <w:r w:rsidR="00CC3004" w:rsidRPr="00B93C89">
        <w:rPr>
          <w:rStyle w:val="FootnoteReference"/>
          <w:rFonts w:ascii="Times New Roman" w:eastAsia="Times New Roman" w:hAnsi="Times New Roman" w:cs="Times New Roman"/>
          <w:b/>
          <w:lang w:val="en-US"/>
        </w:rPr>
        <w:footnoteReference w:id="22"/>
      </w:r>
    </w:p>
    <w:p w14:paraId="6752F545" w14:textId="4E4FB0D6" w:rsidR="00CC3004" w:rsidRPr="001F563A" w:rsidRDefault="00571213"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sidRPr="0090243C">
        <w:rPr>
          <w:rFonts w:ascii="Times New Roman" w:eastAsia="Times New Roman" w:hAnsi="Times New Roman" w:cs="Times New Roman"/>
          <w:lang w:val="en-US"/>
        </w:rPr>
        <w:t>Information received from the representatives of policy</w:t>
      </w:r>
      <w:r w:rsidR="00F35415">
        <w:rPr>
          <w:rFonts w:ascii="Times New Roman" w:eastAsia="Times New Roman" w:hAnsi="Times New Roman" w:cs="Times New Roman"/>
          <w:lang w:val="en-US"/>
        </w:rPr>
        <w:t>-making institutions</w:t>
      </w:r>
      <w:r w:rsidRPr="0090243C">
        <w:rPr>
          <w:rFonts w:ascii="Times New Roman" w:eastAsia="Times New Roman" w:hAnsi="Times New Roman" w:cs="Times New Roman"/>
          <w:lang w:val="en-US"/>
        </w:rPr>
        <w:t xml:space="preserve"> shows that </w:t>
      </w:r>
      <w:r w:rsidR="0090243C" w:rsidRPr="0090243C">
        <w:rPr>
          <w:rFonts w:ascii="Times New Roman" w:eastAsia="Times New Roman" w:hAnsi="Times New Roman" w:cs="Times New Roman"/>
          <w:lang w:val="en-US"/>
        </w:rPr>
        <w:t>they</w:t>
      </w:r>
      <w:r w:rsidR="0090243C" w:rsidRPr="0090243C">
        <w:rPr>
          <w:rFonts w:ascii="Times New Roman" w:hAnsi="Times New Roman" w:cs="Times New Roman"/>
          <w:lang w:val="en-US"/>
        </w:rPr>
        <w:t xml:space="preserve"> do not have special programs or procedures that can be effective in the state of emergency for persons subjected to domestic violence.</w:t>
      </w:r>
      <w:r w:rsidR="0090243C">
        <w:rPr>
          <w:rFonts w:ascii="Times New Roman" w:hAnsi="Times New Roman" w:cs="Times New Roman"/>
          <w:lang w:val="en-US"/>
        </w:rPr>
        <w:t xml:space="preserve"> </w:t>
      </w:r>
      <w:r w:rsidR="00CC3004" w:rsidRPr="001F563A">
        <w:rPr>
          <w:rFonts w:ascii="Times New Roman" w:eastAsia="Times New Roman" w:hAnsi="Times New Roman" w:cs="Times New Roman"/>
          <w:lang w:val="en-US"/>
        </w:rPr>
        <w:t xml:space="preserve"> </w:t>
      </w:r>
    </w:p>
    <w:p w14:paraId="245EC067" w14:textId="40CDD524" w:rsidR="00571213" w:rsidRPr="00C001A3" w:rsidRDefault="00571213" w:rsidP="007878CC">
      <w:pPr>
        <w:pStyle w:val="NormalWeb"/>
        <w:spacing w:before="0" w:beforeAutospacing="0" w:line="360" w:lineRule="auto"/>
        <w:contextualSpacing/>
        <w:jc w:val="both"/>
        <w:rPr>
          <w:sz w:val="22"/>
          <w:szCs w:val="22"/>
          <w:lang w:val="en-US" w:eastAsia="en-US"/>
        </w:rPr>
      </w:pPr>
      <w:r>
        <w:rPr>
          <w:sz w:val="22"/>
          <w:szCs w:val="22"/>
          <w:lang w:val="en-US" w:eastAsia="en-US"/>
        </w:rPr>
        <w:t xml:space="preserve">Services provided to </w:t>
      </w:r>
      <w:r w:rsidR="00F35415">
        <w:rPr>
          <w:sz w:val="22"/>
          <w:szCs w:val="22"/>
          <w:lang w:val="en-US" w:eastAsia="en-US"/>
        </w:rPr>
        <w:t>survivors</w:t>
      </w:r>
      <w:r>
        <w:rPr>
          <w:sz w:val="22"/>
          <w:szCs w:val="22"/>
          <w:lang w:val="en-US" w:eastAsia="en-US"/>
        </w:rPr>
        <w:t xml:space="preserve"> of domestic violence by the state are not monitored</w:t>
      </w:r>
      <w:r w:rsidR="00C001A3">
        <w:rPr>
          <w:sz w:val="22"/>
          <w:szCs w:val="22"/>
          <w:lang w:val="en-US" w:eastAsia="en-US"/>
        </w:rPr>
        <w:t xml:space="preserve">, particularly the requirements and rules for isolation in shelters were defined by the given civil society organization. The rules for receiving </w:t>
      </w:r>
      <w:r w:rsidR="00F35415">
        <w:rPr>
          <w:sz w:val="22"/>
          <w:szCs w:val="22"/>
          <w:lang w:val="en-US" w:eastAsia="en-US"/>
        </w:rPr>
        <w:t>survivors</w:t>
      </w:r>
      <w:r w:rsidR="00C001A3">
        <w:rPr>
          <w:sz w:val="22"/>
          <w:szCs w:val="22"/>
          <w:lang w:val="en-US" w:eastAsia="en-US"/>
        </w:rPr>
        <w:t xml:space="preserve"> of violence in urgent cases and arranging specialized support are not clearly defined either for service provider organizations and the crisis toolkit for specialized intervention and additional resources were not provided. As of 14.05.2020, </w:t>
      </w:r>
      <w:r w:rsidR="00634465">
        <w:rPr>
          <w:sz w:val="22"/>
          <w:szCs w:val="22"/>
          <w:lang w:val="en-US" w:eastAsia="en-US"/>
        </w:rPr>
        <w:t>th</w:t>
      </w:r>
      <w:r w:rsidR="009A4B53">
        <w:rPr>
          <w:sz w:val="22"/>
          <w:szCs w:val="22"/>
          <w:lang w:val="en-US" w:eastAsia="en-US"/>
        </w:rPr>
        <w:t>e procedure of applying for one-</w:t>
      </w:r>
      <w:r w:rsidR="00634465">
        <w:rPr>
          <w:sz w:val="22"/>
          <w:szCs w:val="22"/>
          <w:lang w:val="en-US" w:eastAsia="en-US"/>
        </w:rPr>
        <w:t xml:space="preserve">time cash assistance provided by the state to </w:t>
      </w:r>
      <w:r w:rsidR="00F35415">
        <w:rPr>
          <w:sz w:val="22"/>
          <w:szCs w:val="22"/>
          <w:lang w:val="en-US" w:eastAsia="en-US"/>
        </w:rPr>
        <w:t>survivors</w:t>
      </w:r>
      <w:r w:rsidR="00634465">
        <w:rPr>
          <w:sz w:val="22"/>
          <w:szCs w:val="22"/>
          <w:lang w:val="en-US" w:eastAsia="en-US"/>
        </w:rPr>
        <w:t xml:space="preserve"> of domestic violence does not function, particul</w:t>
      </w:r>
      <w:r w:rsidR="00E53B76">
        <w:rPr>
          <w:sz w:val="22"/>
          <w:szCs w:val="22"/>
          <w:lang w:val="en-US" w:eastAsia="en-US"/>
        </w:rPr>
        <w:t xml:space="preserve">arly the multidisciplinary team, </w:t>
      </w:r>
      <w:r w:rsidR="00F35415">
        <w:rPr>
          <w:sz w:val="22"/>
          <w:szCs w:val="22"/>
          <w:lang w:val="en-US" w:eastAsia="en-US"/>
        </w:rPr>
        <w:t>which sel</w:t>
      </w:r>
      <w:r w:rsidR="009A4B53">
        <w:rPr>
          <w:sz w:val="22"/>
          <w:szCs w:val="22"/>
          <w:lang w:val="en-US" w:eastAsia="en-US"/>
        </w:rPr>
        <w:t>ect</w:t>
      </w:r>
      <w:r w:rsidR="00F35415">
        <w:rPr>
          <w:sz w:val="22"/>
          <w:szCs w:val="22"/>
          <w:lang w:val="en-US" w:eastAsia="en-US"/>
        </w:rPr>
        <w:t>s</w:t>
      </w:r>
      <w:r w:rsidR="009A4B53">
        <w:rPr>
          <w:sz w:val="22"/>
          <w:szCs w:val="22"/>
          <w:lang w:val="en-US" w:eastAsia="en-US"/>
        </w:rPr>
        <w:t xml:space="preserve"> the beneficiaries</w:t>
      </w:r>
      <w:r w:rsidR="00E53B76">
        <w:rPr>
          <w:sz w:val="22"/>
          <w:szCs w:val="22"/>
          <w:lang w:val="hy-AM" w:eastAsia="en-US"/>
        </w:rPr>
        <w:t xml:space="preserve">, </w:t>
      </w:r>
      <w:r w:rsidR="00E53B76">
        <w:rPr>
          <w:sz w:val="22"/>
          <w:szCs w:val="22"/>
          <w:lang w:val="en-US" w:eastAsia="en-US"/>
        </w:rPr>
        <w:t>is not formed yet</w:t>
      </w:r>
      <w:r w:rsidR="009A4B53">
        <w:rPr>
          <w:sz w:val="22"/>
          <w:szCs w:val="22"/>
          <w:lang w:val="en-US" w:eastAsia="en-US"/>
        </w:rPr>
        <w:t xml:space="preserve">. </w:t>
      </w:r>
    </w:p>
    <w:p w14:paraId="66AE773D" w14:textId="77777777" w:rsidR="009A4B53" w:rsidRDefault="009A4B53" w:rsidP="007878CC">
      <w:pPr>
        <w:pStyle w:val="NormalWeb"/>
        <w:spacing w:before="0" w:beforeAutospacing="0" w:line="360" w:lineRule="auto"/>
        <w:contextualSpacing/>
        <w:jc w:val="both"/>
        <w:rPr>
          <w:sz w:val="22"/>
          <w:szCs w:val="22"/>
          <w:lang w:val="en-US" w:eastAsia="en-US"/>
        </w:rPr>
      </w:pPr>
    </w:p>
    <w:p w14:paraId="70D2BE29" w14:textId="58662245" w:rsidR="009A4B53" w:rsidRDefault="009A4B53" w:rsidP="007878CC">
      <w:pPr>
        <w:pStyle w:val="NormalWeb"/>
        <w:spacing w:before="0" w:beforeAutospacing="0" w:line="360" w:lineRule="auto"/>
        <w:contextualSpacing/>
        <w:jc w:val="both"/>
        <w:rPr>
          <w:sz w:val="22"/>
          <w:szCs w:val="22"/>
          <w:lang w:val="en-US" w:eastAsia="en-US"/>
        </w:rPr>
      </w:pPr>
      <w:r>
        <w:rPr>
          <w:sz w:val="22"/>
          <w:szCs w:val="22"/>
          <w:lang w:val="en-US" w:eastAsia="en-US"/>
        </w:rPr>
        <w:t>As of 14.05.2020, no session of the Council on the Prevention of Violence in the Family has been organized</w:t>
      </w:r>
      <w:r w:rsidR="00676277">
        <w:rPr>
          <w:sz w:val="22"/>
          <w:szCs w:val="22"/>
          <w:lang w:val="en-US" w:eastAsia="en-US"/>
        </w:rPr>
        <w:t xml:space="preserve">, where issues related to domestic violence cases in the state of emergency would be discussed. </w:t>
      </w:r>
    </w:p>
    <w:p w14:paraId="52D8E937" w14:textId="644BF6CD" w:rsidR="00D06A82" w:rsidRDefault="00676277" w:rsidP="007878CC">
      <w:pPr>
        <w:pStyle w:val="NormalWeb"/>
        <w:spacing w:before="0" w:beforeAutospacing="0" w:line="360" w:lineRule="auto"/>
        <w:contextualSpacing/>
        <w:jc w:val="both"/>
        <w:rPr>
          <w:sz w:val="22"/>
          <w:szCs w:val="22"/>
          <w:lang w:val="en-US" w:eastAsia="en-US"/>
        </w:rPr>
      </w:pPr>
      <w:r>
        <w:rPr>
          <w:sz w:val="22"/>
          <w:szCs w:val="22"/>
          <w:lang w:val="en-US" w:eastAsia="en-US"/>
        </w:rPr>
        <w:t xml:space="preserve">Despite the fact that these institutions do not carry out separate programs in the state of emergency for persons subjected to domestic violence, these persons can benefit from other programs. For instance, </w:t>
      </w:r>
      <w:r w:rsidR="00D06A82">
        <w:rPr>
          <w:sz w:val="22"/>
          <w:szCs w:val="22"/>
          <w:lang w:val="en-US" w:eastAsia="en-US"/>
        </w:rPr>
        <w:t xml:space="preserve">such programs include the programs of the RA Ministry of </w:t>
      </w:r>
      <w:proofErr w:type="spellStart"/>
      <w:r w:rsidR="00D06A82">
        <w:rPr>
          <w:sz w:val="22"/>
          <w:szCs w:val="22"/>
          <w:lang w:val="en-US" w:eastAsia="en-US"/>
        </w:rPr>
        <w:t>Labour</w:t>
      </w:r>
      <w:proofErr w:type="spellEnd"/>
      <w:r w:rsidR="00D06A82">
        <w:rPr>
          <w:sz w:val="22"/>
          <w:szCs w:val="22"/>
          <w:lang w:val="en-US" w:eastAsia="en-US"/>
        </w:rPr>
        <w:t xml:space="preserve"> and Social Affairs on neutralizing the economic consequences caused by the coronavirus, the joint project between the RA Ministry of Education, Science, Culture and Sports and the Asian Development Bank and so on. The latter focuses on providing psychosocial support to students, teachers and parents who engage in distance education programs in the state of emergency, conditioned by the coronavirus. This support will help to identify those major problems students, teachers and parents experience in this situation, as well as design effective toolkits and methodology for provision of psychosocial support. This will ultimately result in rendering the needed support services. </w:t>
      </w:r>
      <w:r w:rsidR="00533E23">
        <w:rPr>
          <w:sz w:val="22"/>
          <w:szCs w:val="22"/>
          <w:lang w:val="en-US" w:eastAsia="en-US"/>
        </w:rPr>
        <w:t xml:space="preserve">This program can also contribute to identifying children subjected to violence and respond to those cases. </w:t>
      </w:r>
    </w:p>
    <w:p w14:paraId="3F06FDD7" w14:textId="77777777" w:rsidR="007878CC" w:rsidRDefault="007878CC" w:rsidP="007878CC">
      <w:pPr>
        <w:pStyle w:val="NormalWeb"/>
        <w:spacing w:before="0" w:beforeAutospacing="0" w:line="360" w:lineRule="auto"/>
        <w:contextualSpacing/>
        <w:jc w:val="both"/>
        <w:rPr>
          <w:sz w:val="22"/>
          <w:szCs w:val="22"/>
          <w:lang w:val="en-US" w:eastAsia="en-US"/>
        </w:rPr>
      </w:pPr>
    </w:p>
    <w:p w14:paraId="3E3949BC" w14:textId="76D0B043" w:rsidR="00533E23" w:rsidRPr="00E53B76" w:rsidRDefault="00533E23" w:rsidP="007878CC">
      <w:pPr>
        <w:pStyle w:val="NormalWeb"/>
        <w:spacing w:before="0" w:beforeAutospacing="0" w:line="360" w:lineRule="auto"/>
        <w:contextualSpacing/>
        <w:jc w:val="both"/>
        <w:rPr>
          <w:sz w:val="22"/>
          <w:lang w:val="en-US"/>
        </w:rPr>
      </w:pPr>
      <w:r>
        <w:rPr>
          <w:sz w:val="22"/>
          <w:szCs w:val="22"/>
          <w:lang w:val="en-US" w:eastAsia="en-US"/>
        </w:rPr>
        <w:t xml:space="preserve">In the state of emergency, no any particular policy, public awareness campaign </w:t>
      </w:r>
      <w:r w:rsidR="00961827" w:rsidRPr="00E53B76">
        <w:rPr>
          <w:rStyle w:val="FootnoteReference"/>
          <w:sz w:val="22"/>
          <w:lang w:val="en-US"/>
        </w:rPr>
        <w:footnoteReference w:id="23"/>
      </w:r>
      <w:r w:rsidR="00CC3004" w:rsidRPr="00E53B76">
        <w:rPr>
          <w:sz w:val="22"/>
          <w:lang w:val="en-US"/>
        </w:rPr>
        <w:t xml:space="preserve"> </w:t>
      </w:r>
      <w:r w:rsidRPr="00E53B76">
        <w:rPr>
          <w:sz w:val="22"/>
          <w:lang w:val="en-US"/>
        </w:rPr>
        <w:t xml:space="preserve">or preventive action was carried out on adequate response to cases of domestic violence as of 14.05.2020. The public television does not regularly raise awareness on helplines that organizations operate to receive reports and provide services to persons subjected to domestic violence. However, the Ministry of </w:t>
      </w:r>
      <w:proofErr w:type="spellStart"/>
      <w:r w:rsidRPr="00E53B76">
        <w:rPr>
          <w:sz w:val="22"/>
          <w:lang w:val="en-US"/>
        </w:rPr>
        <w:t>Labour</w:t>
      </w:r>
      <w:proofErr w:type="spellEnd"/>
      <w:r w:rsidRPr="00E53B76">
        <w:rPr>
          <w:sz w:val="22"/>
          <w:lang w:val="en-US"/>
        </w:rPr>
        <w:t xml:space="preserve"> and Social Affairs and the Ministry of Justice are planning to conduct awareness raising activities on the prevention of domestic violence. </w:t>
      </w:r>
    </w:p>
    <w:p w14:paraId="6B56097A" w14:textId="77777777" w:rsidR="007878CC" w:rsidRPr="00E53B76" w:rsidRDefault="007878CC" w:rsidP="007878CC">
      <w:pPr>
        <w:pStyle w:val="NormalWeb"/>
        <w:spacing w:before="0" w:beforeAutospacing="0" w:line="360" w:lineRule="auto"/>
        <w:contextualSpacing/>
        <w:jc w:val="both"/>
        <w:rPr>
          <w:sz w:val="22"/>
          <w:lang w:val="en-US"/>
        </w:rPr>
      </w:pPr>
    </w:p>
    <w:p w14:paraId="50DF99B7" w14:textId="4E254FEE" w:rsidR="00CD5A56" w:rsidRPr="00E53B76" w:rsidRDefault="00533E23" w:rsidP="00E53B76">
      <w:pPr>
        <w:pStyle w:val="NormalWeb"/>
        <w:spacing w:before="0" w:beforeAutospacing="0" w:line="360" w:lineRule="auto"/>
        <w:contextualSpacing/>
        <w:jc w:val="both"/>
        <w:rPr>
          <w:sz w:val="22"/>
          <w:lang w:val="en-US"/>
        </w:rPr>
      </w:pPr>
      <w:r w:rsidRPr="00E53B76">
        <w:rPr>
          <w:sz w:val="22"/>
          <w:lang w:val="en-US"/>
        </w:rPr>
        <w:t xml:space="preserve">It is worth noting that these institutions clearly understand issues that domestic violence can pose in the state of emergency, but other large scale programs they have initiated do not allow for due and timely response to this issue too. </w:t>
      </w:r>
    </w:p>
    <w:p w14:paraId="2D18EAAE" w14:textId="69A44B54" w:rsidR="00CC3004" w:rsidRPr="001F563A" w:rsidRDefault="00533E23" w:rsidP="007878CC">
      <w:pPr>
        <w:tabs>
          <w:tab w:val="left" w:pos="1365"/>
        </w:tabs>
        <w:spacing w:after="100" w:afterAutospacing="1" w:line="36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The activities of the Human Rights Defender’s Office related to domestic violence cases</w:t>
      </w:r>
      <w:r w:rsidR="00CC3004" w:rsidRPr="001F563A">
        <w:rPr>
          <w:rFonts w:ascii="Times New Roman" w:eastAsia="Times New Roman" w:hAnsi="Times New Roman" w:cs="Times New Roman"/>
          <w:b/>
          <w:lang w:val="en-US"/>
        </w:rPr>
        <w:t xml:space="preserve"> </w:t>
      </w:r>
    </w:p>
    <w:p w14:paraId="2FEFEFF3" w14:textId="05ACF8D8" w:rsidR="00CC3004" w:rsidRPr="001F563A" w:rsidRDefault="00533E23"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Statistics</w:t>
      </w:r>
    </w:p>
    <w:p w14:paraId="22D515D8" w14:textId="55393A57" w:rsidR="00CC3004" w:rsidRPr="001F563A" w:rsidRDefault="00533E23"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Human Rights Defender’s Office </w:t>
      </w:r>
      <w:r w:rsidR="009A3045">
        <w:rPr>
          <w:rFonts w:ascii="Times New Roman" w:eastAsia="Times New Roman" w:hAnsi="Times New Roman" w:cs="Times New Roman"/>
          <w:lang w:val="en-US"/>
        </w:rPr>
        <w:t xml:space="preserve">(HRDO) </w:t>
      </w:r>
      <w:r>
        <w:rPr>
          <w:rFonts w:ascii="Times New Roman" w:eastAsia="Times New Roman" w:hAnsi="Times New Roman" w:cs="Times New Roman"/>
          <w:lang w:val="en-US"/>
        </w:rPr>
        <w:t xml:space="preserve">has recorded an increase in the number of domestic violence cases. Hence, within the period of </w:t>
      </w:r>
      <w:r w:rsidR="009A3045">
        <w:rPr>
          <w:rFonts w:ascii="Times New Roman" w:eastAsia="Times New Roman" w:hAnsi="Times New Roman" w:cs="Times New Roman"/>
          <w:lang w:val="en-US"/>
        </w:rPr>
        <w:t>15 March – 20 April 15 reports of domestic violence (</w:t>
      </w:r>
      <w:r w:rsidR="00E53B76">
        <w:rPr>
          <w:rFonts w:ascii="Times New Roman" w:eastAsia="Times New Roman" w:hAnsi="Times New Roman" w:cs="Times New Roman"/>
          <w:lang w:val="en-US"/>
        </w:rPr>
        <w:t xml:space="preserve">5 cases </w:t>
      </w:r>
      <w:r w:rsidR="009A3045">
        <w:rPr>
          <w:rFonts w:ascii="Times New Roman" w:eastAsia="Times New Roman" w:hAnsi="Times New Roman" w:cs="Times New Roman"/>
          <w:lang w:val="en-US"/>
        </w:rPr>
        <w:t>in March 2019</w:t>
      </w:r>
      <w:r w:rsidR="00E53B76">
        <w:rPr>
          <w:rFonts w:ascii="Times New Roman" w:eastAsia="Times New Roman" w:hAnsi="Times New Roman" w:cs="Times New Roman"/>
          <w:lang w:val="en-US"/>
        </w:rPr>
        <w:t>) were recorded</w:t>
      </w:r>
      <w:r w:rsidR="009A3045">
        <w:rPr>
          <w:rFonts w:ascii="Times New Roman" w:eastAsia="Times New Roman" w:hAnsi="Times New Roman" w:cs="Times New Roman"/>
          <w:lang w:val="en-US"/>
        </w:rPr>
        <w:t xml:space="preserve">. </w:t>
      </w:r>
    </w:p>
    <w:p w14:paraId="0D2294BC" w14:textId="77777777" w:rsidR="00301721" w:rsidRDefault="00301721"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63B3CDC4" w14:textId="7D8908C6" w:rsidR="00CC3004" w:rsidRPr="001F563A" w:rsidRDefault="009A3045"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The reported cases and the response</w:t>
      </w:r>
    </w:p>
    <w:p w14:paraId="6310A1F4" w14:textId="28485BD3" w:rsidR="0099548E" w:rsidRDefault="0089137C"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Although there is no</w:t>
      </w:r>
      <w:r w:rsidR="009A3045">
        <w:rPr>
          <w:rFonts w:ascii="Times New Roman" w:eastAsia="Times New Roman" w:hAnsi="Times New Roman" w:cs="Times New Roman"/>
          <w:lang w:val="en-US"/>
        </w:rPr>
        <w:t xml:space="preserve"> dedicated program for persons subjected to domestic violence, the HRDO </w:t>
      </w:r>
      <w:r w:rsidR="0099548E">
        <w:rPr>
          <w:rFonts w:ascii="Times New Roman" w:eastAsia="Times New Roman" w:hAnsi="Times New Roman" w:cs="Times New Roman"/>
          <w:lang w:val="en-US"/>
        </w:rPr>
        <w:t xml:space="preserve">carries out </w:t>
      </w:r>
      <w:r>
        <w:rPr>
          <w:rFonts w:ascii="Times New Roman" w:eastAsia="Times New Roman" w:hAnsi="Times New Roman" w:cs="Times New Roman"/>
          <w:lang w:val="en-US"/>
        </w:rPr>
        <w:t xml:space="preserve">the </w:t>
      </w:r>
      <w:r w:rsidR="0099548E">
        <w:rPr>
          <w:rFonts w:ascii="Times New Roman" w:eastAsia="Times New Roman" w:hAnsi="Times New Roman" w:cs="Times New Roman"/>
          <w:lang w:val="en-US"/>
        </w:rPr>
        <w:t>response to cases just in the same way, as before. Moreover, a special taskforce was set up</w:t>
      </w:r>
      <w:r>
        <w:rPr>
          <w:rFonts w:ascii="Times New Roman" w:eastAsia="Times New Roman" w:hAnsi="Times New Roman" w:cs="Times New Roman"/>
          <w:lang w:val="en-US"/>
        </w:rPr>
        <w:t>,</w:t>
      </w:r>
      <w:r w:rsidR="0099548E">
        <w:rPr>
          <w:rFonts w:ascii="Times New Roman" w:eastAsia="Times New Roman" w:hAnsi="Times New Roman" w:cs="Times New Roman"/>
          <w:lang w:val="en-US"/>
        </w:rPr>
        <w:t xml:space="preserve"> which responds to cases of domestic violence in this situation. In addition, the HRDO has simplified the </w:t>
      </w:r>
      <w:r w:rsidR="0099548E">
        <w:rPr>
          <w:rFonts w:ascii="Times New Roman" w:eastAsia="Times New Roman" w:hAnsi="Times New Roman" w:cs="Times New Roman"/>
          <w:lang w:val="en-US"/>
        </w:rPr>
        <w:lastRenderedPageBreak/>
        <w:t xml:space="preserve">procedure of response to domestic violence cases given the pandemic, by providing response based on verbal complaint and report. The HRDO circulates an awareness ad on preventing domestic violence, possible support and the helpline. </w:t>
      </w:r>
    </w:p>
    <w:p w14:paraId="167E462C"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3C79B7A4" w14:textId="04666657" w:rsidR="007B6BBA" w:rsidRDefault="0099548E"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case of domestic violence, HRDO is mainly contacted for receiving consultation on rights. </w:t>
      </w:r>
      <w:r w:rsidR="007B6BBA">
        <w:rPr>
          <w:rFonts w:ascii="Times New Roman" w:eastAsia="Times New Roman" w:hAnsi="Times New Roman" w:cs="Times New Roman"/>
          <w:lang w:val="en-US"/>
        </w:rPr>
        <w:t>These days, the HRDO ha</w:t>
      </w:r>
      <w:r w:rsidR="00723615">
        <w:rPr>
          <w:rFonts w:ascii="Times New Roman" w:eastAsia="Times New Roman" w:hAnsi="Times New Roman" w:cs="Times New Roman"/>
          <w:lang w:val="en-US"/>
        </w:rPr>
        <w:t>s contacted service provider NGO</w:t>
      </w:r>
      <w:r w:rsidR="007B6BBA">
        <w:rPr>
          <w:rFonts w:ascii="Times New Roman" w:eastAsia="Times New Roman" w:hAnsi="Times New Roman" w:cs="Times New Roman"/>
          <w:lang w:val="en-US"/>
        </w:rPr>
        <w:t>s and offered a closer collaboration around domestic violence cases. The Human Right</w:t>
      </w:r>
      <w:r w:rsidR="0089137C">
        <w:rPr>
          <w:rFonts w:ascii="Times New Roman" w:eastAsia="Times New Roman" w:hAnsi="Times New Roman" w:cs="Times New Roman"/>
          <w:lang w:val="en-US"/>
        </w:rPr>
        <w:t>s</w:t>
      </w:r>
      <w:r w:rsidR="007B6BBA">
        <w:rPr>
          <w:rFonts w:ascii="Times New Roman" w:eastAsia="Times New Roman" w:hAnsi="Times New Roman" w:cs="Times New Roman"/>
          <w:lang w:val="en-US"/>
        </w:rPr>
        <w:t xml:space="preserve"> Defender also contacted the Commandant and the Chief of Police presenting </w:t>
      </w:r>
      <w:r w:rsidR="009545F2">
        <w:rPr>
          <w:rFonts w:ascii="Times New Roman" w:eastAsia="Times New Roman" w:hAnsi="Times New Roman" w:cs="Times New Roman"/>
          <w:lang w:val="en-US"/>
        </w:rPr>
        <w:t xml:space="preserve">a package of </w:t>
      </w:r>
      <w:r w:rsidR="007B6BBA">
        <w:rPr>
          <w:rFonts w:ascii="Times New Roman" w:eastAsia="Times New Roman" w:hAnsi="Times New Roman" w:cs="Times New Roman"/>
          <w:lang w:val="en-US"/>
        </w:rPr>
        <w:t>specia</w:t>
      </w:r>
      <w:r w:rsidR="009545F2">
        <w:rPr>
          <w:rFonts w:ascii="Times New Roman" w:eastAsia="Times New Roman" w:hAnsi="Times New Roman" w:cs="Times New Roman"/>
          <w:lang w:val="en-US"/>
        </w:rPr>
        <w:t>l</w:t>
      </w:r>
      <w:r w:rsidR="007B6BBA">
        <w:rPr>
          <w:rFonts w:ascii="Times New Roman" w:eastAsia="Times New Roman" w:hAnsi="Times New Roman" w:cs="Times New Roman"/>
          <w:lang w:val="en-US"/>
        </w:rPr>
        <w:t xml:space="preserve"> recommendations</w:t>
      </w:r>
      <w:r w:rsidR="009545F2">
        <w:rPr>
          <w:rFonts w:ascii="Times New Roman" w:eastAsia="Times New Roman" w:hAnsi="Times New Roman" w:cs="Times New Roman"/>
          <w:lang w:val="en-US"/>
        </w:rPr>
        <w:t>. One of the recommendations, for example, is to make all necessary measure</w:t>
      </w:r>
      <w:r w:rsidR="00723615">
        <w:rPr>
          <w:rFonts w:ascii="Times New Roman" w:eastAsia="Times New Roman" w:hAnsi="Times New Roman" w:cs="Times New Roman"/>
          <w:lang w:val="en-US"/>
        </w:rPr>
        <w:t>s</w:t>
      </w:r>
      <w:r w:rsidR="009545F2">
        <w:rPr>
          <w:rFonts w:ascii="Times New Roman" w:eastAsia="Times New Roman" w:hAnsi="Times New Roman" w:cs="Times New Roman"/>
          <w:lang w:val="en-US"/>
        </w:rPr>
        <w:t xml:space="preserve"> of rights protection and all </w:t>
      </w:r>
      <w:r w:rsidR="005A5249">
        <w:rPr>
          <w:rFonts w:ascii="Times New Roman" w:eastAsia="Times New Roman" w:hAnsi="Times New Roman" w:cs="Times New Roman"/>
          <w:lang w:val="en-US"/>
        </w:rPr>
        <w:t>support</w:t>
      </w:r>
      <w:r w:rsidR="009545F2">
        <w:rPr>
          <w:rFonts w:ascii="Times New Roman" w:eastAsia="Times New Roman" w:hAnsi="Times New Roman" w:cs="Times New Roman"/>
          <w:lang w:val="en-US"/>
        </w:rPr>
        <w:t xml:space="preserve"> services (healthcare, social, psychological, etc.) accessible for t</w:t>
      </w:r>
      <w:r w:rsidR="0090505A">
        <w:rPr>
          <w:rFonts w:ascii="Times New Roman" w:eastAsia="Times New Roman" w:hAnsi="Times New Roman" w:cs="Times New Roman"/>
          <w:lang w:val="en-US"/>
        </w:rPr>
        <w:t>he person</w:t>
      </w:r>
      <w:r w:rsidR="00723615">
        <w:rPr>
          <w:rFonts w:ascii="Times New Roman" w:eastAsia="Times New Roman" w:hAnsi="Times New Roman" w:cs="Times New Roman"/>
          <w:lang w:val="en-US"/>
        </w:rPr>
        <w:t>s</w:t>
      </w:r>
      <w:r w:rsidR="0090505A">
        <w:rPr>
          <w:rFonts w:ascii="Times New Roman" w:eastAsia="Times New Roman" w:hAnsi="Times New Roman" w:cs="Times New Roman"/>
          <w:lang w:val="en-US"/>
        </w:rPr>
        <w:t xml:space="preserve"> subjected to violence. Another recommendation states that all patrolling police should receive special guidance and instructions on support to be provided to people subjected to domestic violence and on referral mechanisms they can use. </w:t>
      </w:r>
    </w:p>
    <w:p w14:paraId="5882D92C" w14:textId="77777777" w:rsidR="00CC3004" w:rsidRPr="001F563A" w:rsidRDefault="00CC3004" w:rsidP="007878CC">
      <w:pPr>
        <w:tabs>
          <w:tab w:val="left" w:pos="1365"/>
        </w:tabs>
        <w:spacing w:after="100" w:afterAutospacing="1" w:line="360" w:lineRule="auto"/>
        <w:contextualSpacing/>
        <w:jc w:val="both"/>
        <w:rPr>
          <w:rFonts w:ascii="Times New Roman" w:eastAsia="Times New Roman" w:hAnsi="Times New Roman" w:cs="Times New Roman"/>
          <w:b/>
          <w:lang w:val="en-US"/>
        </w:rPr>
      </w:pPr>
    </w:p>
    <w:p w14:paraId="2ED25BCE" w14:textId="3011EC8A" w:rsidR="00CC3004" w:rsidRPr="001F563A" w:rsidRDefault="0090505A" w:rsidP="007878CC">
      <w:pPr>
        <w:tabs>
          <w:tab w:val="left" w:pos="1365"/>
        </w:tabs>
        <w:spacing w:after="100" w:afterAutospacing="1" w:line="36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Th</w:t>
      </w:r>
      <w:r w:rsidR="009A69A7">
        <w:rPr>
          <w:rFonts w:ascii="Times New Roman" w:eastAsia="Times New Roman" w:hAnsi="Times New Roman" w:cs="Times New Roman"/>
          <w:b/>
          <w:lang w:val="en-US"/>
        </w:rPr>
        <w:t>e response of service provider NGO</w:t>
      </w:r>
      <w:r>
        <w:rPr>
          <w:rFonts w:ascii="Times New Roman" w:eastAsia="Times New Roman" w:hAnsi="Times New Roman" w:cs="Times New Roman"/>
          <w:b/>
          <w:lang w:val="en-US"/>
        </w:rPr>
        <w:t xml:space="preserve">s to domestic violence </w:t>
      </w:r>
      <w:r w:rsidR="00CC3004" w:rsidRPr="001F563A">
        <w:rPr>
          <w:rFonts w:ascii="Times New Roman" w:eastAsia="Times New Roman" w:hAnsi="Times New Roman" w:cs="Times New Roman"/>
          <w:b/>
          <w:lang w:val="en-US"/>
        </w:rPr>
        <w:t xml:space="preserve"> </w:t>
      </w:r>
    </w:p>
    <w:p w14:paraId="5718BA1D" w14:textId="21656992" w:rsidR="00CC3004" w:rsidRPr="001F563A" w:rsidRDefault="0090505A"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Statistics</w:t>
      </w:r>
    </w:p>
    <w:p w14:paraId="66FE2E7E" w14:textId="42CCF367" w:rsidR="00CC3004" w:rsidRPr="001F563A" w:rsidRDefault="0090505A"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Within the period of 16 March – 20 April, the members </w:t>
      </w:r>
      <w:r w:rsidR="00D05460">
        <w:rPr>
          <w:rFonts w:ascii="Times New Roman" w:eastAsia="Times New Roman" w:hAnsi="Times New Roman" w:cs="Times New Roman"/>
          <w:lang w:val="en-US"/>
        </w:rPr>
        <w:t>of the “Stop Violence Against Women” Coalition have recorde</w:t>
      </w:r>
      <w:r w:rsidR="00723615">
        <w:rPr>
          <w:rFonts w:ascii="Times New Roman" w:eastAsia="Times New Roman" w:hAnsi="Times New Roman" w:cs="Times New Roman"/>
          <w:lang w:val="en-US"/>
        </w:rPr>
        <w:t>d 803 direct reports of domestic</w:t>
      </w:r>
      <w:r w:rsidR="00D05460">
        <w:rPr>
          <w:rFonts w:ascii="Times New Roman" w:eastAsia="Times New Roman" w:hAnsi="Times New Roman" w:cs="Times New Roman"/>
          <w:lang w:val="en-US"/>
        </w:rPr>
        <w:t xml:space="preserve"> violence cases, which is around 30% more than the total number of reports received in the same period of the last year. The “Women’s Support Center” NGO has received 79 direct reports on the helpline in April, which is 50% more than the total number of calls/reports received in the same period of the last year. However, it is important to note that around 50% of these calls were inquiries about opportunities of receiving social assistance by persons subjected to domest</w:t>
      </w:r>
      <w:r w:rsidR="006F6F3C">
        <w:rPr>
          <w:rFonts w:ascii="Times New Roman" w:eastAsia="Times New Roman" w:hAnsi="Times New Roman" w:cs="Times New Roman"/>
          <w:lang w:val="en-US"/>
        </w:rPr>
        <w:t xml:space="preserve">ic violence. The 10 </w:t>
      </w:r>
      <w:proofErr w:type="spellStart"/>
      <w:r w:rsidR="006F6F3C">
        <w:rPr>
          <w:rFonts w:ascii="Times New Roman" w:eastAsia="Times New Roman" w:hAnsi="Times New Roman" w:cs="Times New Roman"/>
          <w:lang w:val="en-US"/>
        </w:rPr>
        <w:t>marz</w:t>
      </w:r>
      <w:proofErr w:type="spellEnd"/>
      <w:r w:rsidR="006F6F3C">
        <w:rPr>
          <w:rFonts w:ascii="Times New Roman" w:eastAsia="Times New Roman" w:hAnsi="Times New Roman" w:cs="Times New Roman"/>
          <w:lang w:val="en-US"/>
        </w:rPr>
        <w:t xml:space="preserve"> c</w:t>
      </w:r>
      <w:r w:rsidR="00D05460">
        <w:rPr>
          <w:rFonts w:ascii="Times New Roman" w:eastAsia="Times New Roman" w:hAnsi="Times New Roman" w:cs="Times New Roman"/>
          <w:lang w:val="en-US"/>
        </w:rPr>
        <w:t>enters outsourced by the Government of Armenia to provide services to persons subjected to domestic violence have recorded in total of 160 reports of domestic violence cases for the months of February, March and April</w:t>
      </w:r>
      <w:r w:rsidR="00CC3004" w:rsidRPr="001F563A">
        <w:rPr>
          <w:rStyle w:val="FootnoteReference"/>
          <w:rFonts w:ascii="Times New Roman" w:eastAsia="Times New Roman" w:hAnsi="Times New Roman" w:cs="Times New Roman"/>
          <w:lang w:val="en-US"/>
        </w:rPr>
        <w:footnoteReference w:id="24"/>
      </w:r>
      <w:r w:rsidR="00D05460">
        <w:rPr>
          <w:rFonts w:ascii="Times New Roman" w:eastAsia="Times New Roman" w:hAnsi="Times New Roman" w:cs="Times New Roman"/>
          <w:lang w:val="en-US"/>
        </w:rPr>
        <w:t>.</w:t>
      </w:r>
    </w:p>
    <w:p w14:paraId="76E486D3"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404A9547" w14:textId="2054F916" w:rsidR="00CC3004" w:rsidRDefault="00D05460"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The activities of law enforcement bodies and courts </w:t>
      </w:r>
    </w:p>
    <w:p w14:paraId="3CDD7EF5" w14:textId="4BA27C7A" w:rsidR="00D05460" w:rsidRDefault="00D05460"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As NGOs state, law enforcement bodies and judicial system have not amended any procedures they employ. </w:t>
      </w:r>
      <w:r w:rsidR="00BA5417">
        <w:rPr>
          <w:rFonts w:ascii="Times New Roman" w:eastAsia="Times New Roman" w:hAnsi="Times New Roman" w:cs="Times New Roman"/>
          <w:lang w:val="en-US"/>
        </w:rPr>
        <w:t xml:space="preserve">It is the solicitors employed by NGOs who usually solicit for postponing the interrogation or confrontation in non-urgent cases, </w:t>
      </w:r>
      <w:r w:rsidR="005A5249">
        <w:rPr>
          <w:rFonts w:ascii="Times New Roman" w:eastAsia="Times New Roman" w:hAnsi="Times New Roman" w:cs="Times New Roman"/>
          <w:lang w:val="en-US"/>
        </w:rPr>
        <w:t>whereas</w:t>
      </w:r>
      <w:r w:rsidR="00BA5417">
        <w:rPr>
          <w:rFonts w:ascii="Times New Roman" w:eastAsia="Times New Roman" w:hAnsi="Times New Roman" w:cs="Times New Roman"/>
          <w:lang w:val="en-US"/>
        </w:rPr>
        <w:t xml:space="preserve"> in urgent cases all procedures are usually maintained, including the conducting of forensic expertise, interrogations and confrontation </w:t>
      </w:r>
      <w:r w:rsidR="00675DD1">
        <w:rPr>
          <w:rFonts w:ascii="Times New Roman" w:eastAsia="Times New Roman" w:hAnsi="Times New Roman" w:cs="Times New Roman"/>
          <w:lang w:val="en-US"/>
        </w:rPr>
        <w:t xml:space="preserve">with the suspect. In the state of emergency, courts continue applying protection orders as </w:t>
      </w:r>
      <w:r w:rsidR="001D4778">
        <w:rPr>
          <w:rFonts w:ascii="Times New Roman" w:eastAsia="Times New Roman" w:hAnsi="Times New Roman" w:cs="Times New Roman"/>
          <w:lang w:val="en-US"/>
        </w:rPr>
        <w:t xml:space="preserve">a </w:t>
      </w:r>
      <w:r w:rsidR="00675DD1">
        <w:rPr>
          <w:rFonts w:ascii="Times New Roman" w:eastAsia="Times New Roman" w:hAnsi="Times New Roman" w:cs="Times New Roman"/>
          <w:lang w:val="en-US"/>
        </w:rPr>
        <w:t xml:space="preserve">protection measure for persons subjected to domestic violence. Due to pandemic, court rulings on children’s residence venue, alimonies, divorce and cases of violence are mainly postponed. </w:t>
      </w:r>
    </w:p>
    <w:p w14:paraId="71038458" w14:textId="6871C141" w:rsidR="00675DD1" w:rsidRDefault="00723615"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NGOs</w:t>
      </w:r>
      <w:r w:rsidR="00675DD1">
        <w:rPr>
          <w:rFonts w:ascii="Times New Roman" w:eastAsia="Times New Roman" w:hAnsi="Times New Roman" w:cs="Times New Roman"/>
          <w:lang w:val="en-US"/>
        </w:rPr>
        <w:t xml:space="preserve"> attach big importance to introduction of online interrogation and confrontation options, as well as opportunities to conduct online court rulings. NGO representatives note that certain departments of the </w:t>
      </w:r>
      <w:r w:rsidR="00675DD1">
        <w:rPr>
          <w:rFonts w:ascii="Times New Roman" w:eastAsia="Times New Roman" w:hAnsi="Times New Roman" w:cs="Times New Roman"/>
          <w:lang w:val="en-US"/>
        </w:rPr>
        <w:lastRenderedPageBreak/>
        <w:t xml:space="preserve">RA IC do not apply the online interrogation method for non-urgent cases justifying it with lack of legal grounds to do so. </w:t>
      </w:r>
    </w:p>
    <w:p w14:paraId="5C567B1B"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04929480" w14:textId="338E27CB" w:rsidR="00675DD1" w:rsidRPr="00D109FF" w:rsidRDefault="00675DD1"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The collected information demonstrates that court rulings on domestic violence cases are mainly postponed during the state of emergency due to COVID-19</w:t>
      </w:r>
      <w:r w:rsidR="00D109FF">
        <w:rPr>
          <w:rFonts w:ascii="Times New Roman" w:eastAsia="Times New Roman" w:hAnsi="Times New Roman" w:cs="Times New Roman"/>
          <w:lang w:val="en-US"/>
        </w:rPr>
        <w:t>, but on May 5</w:t>
      </w:r>
      <w:r w:rsidR="001D4778">
        <w:rPr>
          <w:rFonts w:ascii="Times New Roman" w:eastAsia="Times New Roman" w:hAnsi="Times New Roman" w:cs="Times New Roman"/>
          <w:lang w:val="en-US"/>
        </w:rPr>
        <w:t>,</w:t>
      </w:r>
      <w:r w:rsidR="00D109FF">
        <w:rPr>
          <w:rFonts w:ascii="Times New Roman" w:eastAsia="Times New Roman" w:hAnsi="Times New Roman" w:cs="Times New Roman"/>
          <w:lang w:val="en-US"/>
        </w:rPr>
        <w:t xml:space="preserve"> the “Women</w:t>
      </w:r>
      <w:r w:rsidR="00BB43F4">
        <w:rPr>
          <w:rFonts w:ascii="Times New Roman" w:eastAsia="Times New Roman" w:hAnsi="Times New Roman" w:cs="Times New Roman"/>
          <w:lang w:val="en-US"/>
        </w:rPr>
        <w:t>’s</w:t>
      </w:r>
      <w:r w:rsidR="00D109FF">
        <w:rPr>
          <w:rFonts w:ascii="Times New Roman" w:eastAsia="Times New Roman" w:hAnsi="Times New Roman" w:cs="Times New Roman"/>
          <w:lang w:val="en-US"/>
        </w:rPr>
        <w:t xml:space="preserve"> Support Center” NGO recorded a case when the court annulled the protection order applied </w:t>
      </w:r>
      <w:r w:rsidR="005A5249">
        <w:rPr>
          <w:rFonts w:ascii="Times New Roman" w:eastAsia="Times New Roman" w:hAnsi="Times New Roman" w:cs="Times New Roman"/>
          <w:lang w:val="en-US"/>
        </w:rPr>
        <w:t>against</w:t>
      </w:r>
      <w:r w:rsidR="00D109FF">
        <w:rPr>
          <w:rFonts w:ascii="Times New Roman" w:eastAsia="Times New Roman" w:hAnsi="Times New Roman" w:cs="Times New Roman"/>
          <w:lang w:val="en-US"/>
        </w:rPr>
        <w:t xml:space="preserve"> the </w:t>
      </w:r>
      <w:r w:rsidR="005A5249">
        <w:rPr>
          <w:rFonts w:ascii="Times New Roman" w:eastAsia="Times New Roman" w:hAnsi="Times New Roman" w:cs="Times New Roman"/>
          <w:lang w:val="en-US"/>
        </w:rPr>
        <w:t>perpetrator</w:t>
      </w:r>
      <w:r w:rsidR="00D109FF">
        <w:rPr>
          <w:rFonts w:ascii="Times New Roman" w:eastAsia="Times New Roman" w:hAnsi="Times New Roman" w:cs="Times New Roman"/>
          <w:lang w:val="en-US"/>
        </w:rPr>
        <w:t xml:space="preserve">. Some courts conduct online court rulings; however no such precedent of domestic violence case has been known by 14.05.2020. </w:t>
      </w:r>
    </w:p>
    <w:p w14:paraId="6C8DFA19" w14:textId="77777777" w:rsidR="00594A65" w:rsidRPr="00594A65" w:rsidRDefault="00594A65"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1DC079AF" w14:textId="125E25E0" w:rsidR="00CC3004" w:rsidRPr="001F563A" w:rsidRDefault="00D109FF" w:rsidP="007878CC">
      <w:pPr>
        <w:tabs>
          <w:tab w:val="left" w:pos="1365"/>
        </w:tabs>
        <w:spacing w:after="0" w:line="360" w:lineRule="auto"/>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The activities of NGOs with persons subjected to domestic violence </w:t>
      </w:r>
    </w:p>
    <w:p w14:paraId="63795DF6" w14:textId="6F99578E" w:rsidR="00D109FF" w:rsidRDefault="00D109FF"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During the lockdown many organizations started to work in distance and online modes by providing telephone consultations</w:t>
      </w:r>
      <w:r w:rsidR="001D4778">
        <w:rPr>
          <w:rFonts w:ascii="Times New Roman" w:eastAsia="Times New Roman" w:hAnsi="Times New Roman" w:cs="Times New Roman"/>
          <w:lang w:val="en-US"/>
        </w:rPr>
        <w:t>,</w:t>
      </w:r>
      <w:r>
        <w:rPr>
          <w:rFonts w:ascii="Times New Roman" w:eastAsia="Times New Roman" w:hAnsi="Times New Roman" w:cs="Times New Roman"/>
          <w:lang w:val="en-US"/>
        </w:rPr>
        <w:t xml:space="preserve"> but for urgent cases the NGO staff </w:t>
      </w:r>
      <w:r w:rsidR="00F40F57">
        <w:rPr>
          <w:rFonts w:ascii="Times New Roman" w:eastAsia="Times New Roman" w:hAnsi="Times New Roman" w:cs="Times New Roman"/>
          <w:lang w:val="en-US"/>
        </w:rPr>
        <w:t xml:space="preserve">break the lockdown regime and meet with persons subjected to domestic violence in the NGO offices. The situation worsened also because </w:t>
      </w:r>
      <w:r w:rsidR="00BB43F4">
        <w:rPr>
          <w:rFonts w:ascii="Times New Roman" w:eastAsia="Times New Roman" w:hAnsi="Times New Roman" w:cs="Times New Roman"/>
          <w:lang w:val="en-US"/>
        </w:rPr>
        <w:t xml:space="preserve">of the termination of </w:t>
      </w:r>
      <w:proofErr w:type="spellStart"/>
      <w:r w:rsidR="00BB43F4">
        <w:rPr>
          <w:rFonts w:ascii="Times New Roman" w:eastAsia="Times New Roman" w:hAnsi="Times New Roman" w:cs="Times New Roman"/>
          <w:lang w:val="en-US"/>
        </w:rPr>
        <w:t>marz</w:t>
      </w:r>
      <w:proofErr w:type="spellEnd"/>
      <w:r w:rsidR="00F40F57">
        <w:rPr>
          <w:rFonts w:ascii="Times New Roman" w:eastAsia="Times New Roman" w:hAnsi="Times New Roman" w:cs="Times New Roman"/>
          <w:lang w:val="en-US"/>
        </w:rPr>
        <w:t xml:space="preserve">/ inter-city public transport operation, because many organizations do not own vehicles and cannot meet women to provide urgent consultation and assistance. </w:t>
      </w:r>
    </w:p>
    <w:p w14:paraId="6FB9DE0E" w14:textId="68C0E75B" w:rsidR="00D109FF" w:rsidRDefault="00F40F57"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When several helplines supporting domestic violence </w:t>
      </w:r>
      <w:r w:rsidR="00BB43F4">
        <w:rPr>
          <w:rFonts w:ascii="Times New Roman" w:eastAsia="Times New Roman" w:hAnsi="Times New Roman" w:cs="Times New Roman"/>
          <w:lang w:val="en-US"/>
        </w:rPr>
        <w:t>survivors</w:t>
      </w:r>
      <w:r>
        <w:rPr>
          <w:rFonts w:ascii="Times New Roman" w:eastAsia="Times New Roman" w:hAnsi="Times New Roman" w:cs="Times New Roman"/>
          <w:lang w:val="en-US"/>
        </w:rPr>
        <w:t xml:space="preserve"> operate, </w:t>
      </w:r>
      <w:r w:rsidR="00BB43F4">
        <w:rPr>
          <w:rFonts w:ascii="Times New Roman" w:eastAsia="Times New Roman" w:hAnsi="Times New Roman" w:cs="Times New Roman"/>
          <w:lang w:val="en-US"/>
        </w:rPr>
        <w:t xml:space="preserve">it </w:t>
      </w:r>
      <w:r>
        <w:rPr>
          <w:rFonts w:ascii="Times New Roman" w:eastAsia="Times New Roman" w:hAnsi="Times New Roman" w:cs="Times New Roman"/>
          <w:lang w:val="en-US"/>
        </w:rPr>
        <w:t xml:space="preserve">becomes difficult </w:t>
      </w:r>
      <w:r w:rsidR="00BB43F4">
        <w:rPr>
          <w:rFonts w:ascii="Times New Roman" w:eastAsia="Times New Roman" w:hAnsi="Times New Roman" w:cs="Times New Roman"/>
          <w:lang w:val="en-US"/>
        </w:rPr>
        <w:t xml:space="preserve">for these people </w:t>
      </w:r>
      <w:r>
        <w:rPr>
          <w:rFonts w:ascii="Times New Roman" w:eastAsia="Times New Roman" w:hAnsi="Times New Roman" w:cs="Times New Roman"/>
          <w:lang w:val="en-US"/>
        </w:rPr>
        <w:t xml:space="preserve">to decide on which </w:t>
      </w:r>
      <w:r w:rsidR="00BB43F4">
        <w:rPr>
          <w:rFonts w:ascii="Times New Roman" w:eastAsia="Times New Roman" w:hAnsi="Times New Roman" w:cs="Times New Roman"/>
          <w:lang w:val="en-US"/>
        </w:rPr>
        <w:t xml:space="preserve">helpline </w:t>
      </w:r>
      <w:r>
        <w:rPr>
          <w:rFonts w:ascii="Times New Roman" w:eastAsia="Times New Roman" w:hAnsi="Times New Roman" w:cs="Times New Roman"/>
          <w:lang w:val="en-US"/>
        </w:rPr>
        <w:t>is better to call for support. These helplines usually charge a fee for each minute of the call</w:t>
      </w:r>
      <w:r w:rsidR="001D4778">
        <w:rPr>
          <w:rFonts w:ascii="Times New Roman" w:eastAsia="Times New Roman" w:hAnsi="Times New Roman" w:cs="Times New Roman"/>
          <w:lang w:val="en-US"/>
        </w:rPr>
        <w:t>,</w:t>
      </w:r>
      <w:r>
        <w:rPr>
          <w:rFonts w:ascii="Times New Roman" w:eastAsia="Times New Roman" w:hAnsi="Times New Roman" w:cs="Times New Roman"/>
          <w:lang w:val="en-US"/>
        </w:rPr>
        <w:t xml:space="preserve"> but specialists almost always call back when the person lacks resources to make the call. In this regard, one unified and nationally operated helpline during the state of emergency can serve as an important support mechanism for persons subjected to domestic violence. </w:t>
      </w:r>
    </w:p>
    <w:p w14:paraId="6C221C54" w14:textId="106FAF8F" w:rsidR="002E6A9D" w:rsidRDefault="002E6A9D"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Many organizations and especially newly-opened </w:t>
      </w:r>
      <w:proofErr w:type="spellStart"/>
      <w:r w:rsidR="00BB43F4">
        <w:rPr>
          <w:rFonts w:ascii="Times New Roman" w:eastAsia="Times New Roman" w:hAnsi="Times New Roman" w:cs="Times New Roman"/>
          <w:lang w:val="en-US"/>
        </w:rPr>
        <w:t>marz</w:t>
      </w:r>
      <w:proofErr w:type="spellEnd"/>
      <w:r>
        <w:rPr>
          <w:rFonts w:ascii="Times New Roman" w:eastAsia="Times New Roman" w:hAnsi="Times New Roman" w:cs="Times New Roman"/>
          <w:lang w:val="en-US"/>
        </w:rPr>
        <w:t xml:space="preserve"> centers lack procedures for providing support </w:t>
      </w:r>
      <w:r w:rsidR="00BB43F4">
        <w:rPr>
          <w:rFonts w:ascii="Times New Roman" w:eastAsia="Times New Roman" w:hAnsi="Times New Roman" w:cs="Times New Roman"/>
          <w:lang w:val="en-US"/>
        </w:rPr>
        <w:t xml:space="preserve">to beneficiaries, as well as </w:t>
      </w:r>
      <w:r>
        <w:rPr>
          <w:rFonts w:ascii="Times New Roman" w:eastAsia="Times New Roman" w:hAnsi="Times New Roman" w:cs="Times New Roman"/>
          <w:lang w:val="en-US"/>
        </w:rPr>
        <w:t>sa</w:t>
      </w:r>
      <w:r w:rsidR="00BB43F4">
        <w:rPr>
          <w:rFonts w:ascii="Times New Roman" w:eastAsia="Times New Roman" w:hAnsi="Times New Roman" w:cs="Times New Roman"/>
          <w:lang w:val="en-US"/>
        </w:rPr>
        <w:t xml:space="preserve">fety rules to be protected from the virus. </w:t>
      </w:r>
      <w:r>
        <w:rPr>
          <w:rFonts w:ascii="Times New Roman" w:eastAsia="Times New Roman" w:hAnsi="Times New Roman" w:cs="Times New Roman"/>
          <w:lang w:val="en-US"/>
        </w:rPr>
        <w:t xml:space="preserve"> </w:t>
      </w:r>
    </w:p>
    <w:p w14:paraId="54B75279" w14:textId="1A1AB44E" w:rsidR="002E6A9D" w:rsidRDefault="002E6A9D"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NGOs monitor the cases of their past and present beneficiaries with special focus on those women and children who are locked down in the same house with </w:t>
      </w:r>
      <w:r w:rsidR="0004533C">
        <w:rPr>
          <w:rFonts w:ascii="Times New Roman" w:eastAsia="Times New Roman" w:hAnsi="Times New Roman" w:cs="Times New Roman"/>
          <w:lang w:val="en-US"/>
        </w:rPr>
        <w:t>perpetrators</w:t>
      </w:r>
      <w:r>
        <w:rPr>
          <w:rFonts w:ascii="Times New Roman" w:eastAsia="Times New Roman" w:hAnsi="Times New Roman" w:cs="Times New Roman"/>
          <w:lang w:val="en-US"/>
        </w:rPr>
        <w:t xml:space="preserve">. </w:t>
      </w:r>
    </w:p>
    <w:p w14:paraId="5B2CD2CE"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78B56A4D" w14:textId="547D04C5" w:rsidR="00CC3004" w:rsidRPr="001F563A" w:rsidRDefault="002E6A9D"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u w:val="single"/>
          <w:lang w:val="en-US"/>
        </w:rPr>
        <w:t>The needs of persons subjected to domestic violence</w:t>
      </w:r>
      <w:r w:rsidR="00CC3004" w:rsidRPr="001F563A">
        <w:rPr>
          <w:rFonts w:ascii="Times New Roman" w:eastAsia="Times New Roman" w:hAnsi="Times New Roman" w:cs="Times New Roman"/>
          <w:lang w:val="en-US"/>
        </w:rPr>
        <w:t xml:space="preserve"> </w:t>
      </w:r>
    </w:p>
    <w:p w14:paraId="2B06A0A8" w14:textId="13674A4E" w:rsidR="002E6A9D" w:rsidRDefault="002E6A9D"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Organizations who have a long and extensive </w:t>
      </w:r>
      <w:r w:rsidR="003C363C">
        <w:rPr>
          <w:rFonts w:ascii="Times New Roman" w:eastAsia="Times New Roman" w:hAnsi="Times New Roman" w:cs="Times New Roman"/>
          <w:lang w:val="en-US"/>
        </w:rPr>
        <w:t xml:space="preserve">experience of working with persons subjected to domestic violence receive calls from those beneficiaries who live separately from the </w:t>
      </w:r>
      <w:r w:rsidR="0004533C">
        <w:rPr>
          <w:rFonts w:ascii="Times New Roman" w:eastAsia="Times New Roman" w:hAnsi="Times New Roman" w:cs="Times New Roman"/>
          <w:lang w:val="en-US"/>
        </w:rPr>
        <w:t>perpetrators</w:t>
      </w:r>
      <w:r w:rsidR="003C363C">
        <w:rPr>
          <w:rFonts w:ascii="Times New Roman" w:eastAsia="Times New Roman" w:hAnsi="Times New Roman" w:cs="Times New Roman"/>
          <w:lang w:val="en-US"/>
        </w:rPr>
        <w:t xml:space="preserve"> now. These women beneficiaries mainly face unstable socio-economic conditions and expect support from humanitarian organizations. </w:t>
      </w:r>
    </w:p>
    <w:p w14:paraId="6D9B512D"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57957072" w14:textId="313C33C8" w:rsidR="003C363C" w:rsidRDefault="003C363C"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Women subjected to domestic violence are unable to access state assistance programs because they lack computer skills or access to Internet. Many women and children still lack Internet connection and computer equipment </w:t>
      </w:r>
      <w:r w:rsidR="00D57F28">
        <w:rPr>
          <w:rFonts w:ascii="Times New Roman" w:eastAsia="Times New Roman" w:hAnsi="Times New Roman" w:cs="Times New Roman"/>
          <w:lang w:val="en-US"/>
        </w:rPr>
        <w:t xml:space="preserve">which results in their inability to receive specialized services online. </w:t>
      </w:r>
    </w:p>
    <w:p w14:paraId="7A67E6EB" w14:textId="14872E66" w:rsidR="00D57F28" w:rsidRDefault="00D57F28"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Significant problems are experienced by those women subjected to domestic violence who have separated from the perpetrators and raise their children alone, but are deprived of opportunity to access state assistance programs because the perpetrators are legally employed.</w:t>
      </w:r>
    </w:p>
    <w:p w14:paraId="2BE6A51C"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210BC3B1" w14:textId="6AD5ECB4" w:rsidR="00B410B9" w:rsidRPr="002E6A9D" w:rsidRDefault="00B410B9"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“Women</w:t>
      </w:r>
      <w:r w:rsidR="00BB43F4">
        <w:rPr>
          <w:rFonts w:ascii="Times New Roman" w:eastAsia="Times New Roman" w:hAnsi="Times New Roman" w:cs="Times New Roman"/>
          <w:lang w:val="en-US"/>
        </w:rPr>
        <w:t>’s</w:t>
      </w:r>
      <w:r>
        <w:rPr>
          <w:rFonts w:ascii="Times New Roman" w:eastAsia="Times New Roman" w:hAnsi="Times New Roman" w:cs="Times New Roman"/>
          <w:lang w:val="en-US"/>
        </w:rPr>
        <w:t xml:space="preserve"> Support Center” NGO was able to provide financial support to 30 women subjected to domestic violence r</w:t>
      </w:r>
      <w:r w:rsidR="00BB43F4">
        <w:rPr>
          <w:rFonts w:ascii="Times New Roman" w:eastAsia="Times New Roman" w:hAnsi="Times New Roman" w:cs="Times New Roman"/>
          <w:lang w:val="en-US"/>
        </w:rPr>
        <w:t xml:space="preserve">esiding in Yerevan and </w:t>
      </w:r>
      <w:proofErr w:type="spellStart"/>
      <w:r w:rsidR="00BB43F4">
        <w:rPr>
          <w:rFonts w:ascii="Times New Roman" w:eastAsia="Times New Roman" w:hAnsi="Times New Roman" w:cs="Times New Roman"/>
          <w:lang w:val="en-US"/>
        </w:rPr>
        <w:t>marzes</w:t>
      </w:r>
      <w:proofErr w:type="spellEnd"/>
      <w:r>
        <w:rPr>
          <w:rFonts w:ascii="Times New Roman" w:eastAsia="Times New Roman" w:hAnsi="Times New Roman" w:cs="Times New Roman"/>
          <w:lang w:val="en-US"/>
        </w:rPr>
        <w:t xml:space="preserve"> which can be sufficient to address their primary needs. </w:t>
      </w:r>
    </w:p>
    <w:p w14:paraId="52934879" w14:textId="77777777" w:rsidR="00B410B9" w:rsidRDefault="00B410B9"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Many NGOs provide assistance not only to persons subjected to domestic violence but also other groups of population by enrolling them in online state assistance programs. </w:t>
      </w:r>
    </w:p>
    <w:p w14:paraId="1887A668" w14:textId="5B0A44EB" w:rsidR="00CC3004" w:rsidRPr="001F563A" w:rsidRDefault="00CC3004"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sidRPr="001F563A">
        <w:rPr>
          <w:rFonts w:ascii="Times New Roman" w:eastAsia="Times New Roman" w:hAnsi="Times New Roman" w:cs="Times New Roman"/>
          <w:lang w:val="en-US"/>
        </w:rPr>
        <w:t xml:space="preserve"> </w:t>
      </w:r>
    </w:p>
    <w:p w14:paraId="25AAD4D1" w14:textId="77777777" w:rsidR="00B410B9" w:rsidRDefault="00B410B9"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The shelters </w:t>
      </w:r>
    </w:p>
    <w:p w14:paraId="5959F5AC" w14:textId="40CC95EA" w:rsidR="00B410B9" w:rsidRDefault="00B410B9"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The two shelters operating in Armenia</w:t>
      </w:r>
      <w:r w:rsidR="00776A32">
        <w:rPr>
          <w:rFonts w:ascii="Times New Roman" w:eastAsia="Times New Roman" w:hAnsi="Times New Roman" w:cs="Times New Roman"/>
          <w:lang w:val="en-US"/>
        </w:rPr>
        <w:t>,</w:t>
      </w:r>
      <w:r>
        <w:rPr>
          <w:rFonts w:ascii="Times New Roman" w:eastAsia="Times New Roman" w:hAnsi="Times New Roman" w:cs="Times New Roman"/>
          <w:lang w:val="en-US"/>
        </w:rPr>
        <w:t xml:space="preserve"> also co-funded by the state, continue their operations in the state of emergency and receive new women and children. In March, 9 women and 18 children were received, and 10 women and</w:t>
      </w:r>
      <w:r w:rsidR="00BB43F4">
        <w:rPr>
          <w:rFonts w:ascii="Times New Roman" w:eastAsia="Times New Roman" w:hAnsi="Times New Roman" w:cs="Times New Roman"/>
          <w:lang w:val="en-US"/>
        </w:rPr>
        <w:t xml:space="preserve"> 9 children in April. It should</w:t>
      </w:r>
      <w:r>
        <w:rPr>
          <w:rFonts w:ascii="Times New Roman" w:eastAsia="Times New Roman" w:hAnsi="Times New Roman" w:cs="Times New Roman"/>
          <w:lang w:val="en-US"/>
        </w:rPr>
        <w:t xml:space="preserve"> be mentioned that the shelters do not have special conditions to ensure a 14-day quarantine isolation for the newcomers. Right after the state of emergency was declared, the “Women</w:t>
      </w:r>
      <w:r w:rsidR="00BB43F4">
        <w:rPr>
          <w:rFonts w:ascii="Times New Roman" w:eastAsia="Times New Roman" w:hAnsi="Times New Roman" w:cs="Times New Roman"/>
          <w:lang w:val="en-US"/>
        </w:rPr>
        <w:t>’s</w:t>
      </w:r>
      <w:r>
        <w:rPr>
          <w:rFonts w:ascii="Times New Roman" w:eastAsia="Times New Roman" w:hAnsi="Times New Roman" w:cs="Times New Roman"/>
          <w:lang w:val="en-US"/>
        </w:rPr>
        <w:t xml:space="preserve"> Support Center” NGO applied to the </w:t>
      </w:r>
      <w:r w:rsidR="0004533C">
        <w:rPr>
          <w:rFonts w:ascii="Times New Roman" w:eastAsia="Times New Roman" w:hAnsi="Times New Roman" w:cs="Times New Roman"/>
          <w:lang w:val="en-US"/>
        </w:rPr>
        <w:t>Ministry</w:t>
      </w:r>
      <w:r>
        <w:rPr>
          <w:rFonts w:ascii="Times New Roman" w:eastAsia="Times New Roman" w:hAnsi="Times New Roman" w:cs="Times New Roman"/>
          <w:lang w:val="en-US"/>
        </w:rPr>
        <w:t xml:space="preserve"> of </w:t>
      </w:r>
      <w:proofErr w:type="spellStart"/>
      <w:r>
        <w:rPr>
          <w:rFonts w:ascii="Times New Roman" w:eastAsia="Times New Roman" w:hAnsi="Times New Roman" w:cs="Times New Roman"/>
          <w:lang w:val="en-US"/>
        </w:rPr>
        <w:t>Labour</w:t>
      </w:r>
      <w:proofErr w:type="spellEnd"/>
      <w:r>
        <w:rPr>
          <w:rFonts w:ascii="Times New Roman" w:eastAsia="Times New Roman" w:hAnsi="Times New Roman" w:cs="Times New Roman"/>
          <w:lang w:val="en-US"/>
        </w:rPr>
        <w:t xml:space="preserve"> and Social Affairs with the request of additional financial support in renting a separate apartment, however the Ministry proposed to organize the isolation with existing resources. </w:t>
      </w:r>
    </w:p>
    <w:p w14:paraId="0461F489"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715081B8" w14:textId="2336B246" w:rsidR="00A26C21" w:rsidRDefault="00A26C21"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staff of shelter has allocated one room in the shelter’s building, where the newcomers should spend 14 days, however if the number of newcomers increases and the room is busy, the situation will pose danger to other women. </w:t>
      </w:r>
    </w:p>
    <w:p w14:paraId="2BEB66F7" w14:textId="6DCE8916" w:rsidR="00A26C21" w:rsidRDefault="00A26C21"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It should also</w:t>
      </w:r>
      <w:r w:rsidR="00C2095C">
        <w:rPr>
          <w:rFonts w:ascii="Times New Roman" w:eastAsia="Times New Roman" w:hAnsi="Times New Roman" w:cs="Times New Roman"/>
          <w:lang w:val="en-US"/>
        </w:rPr>
        <w:t xml:space="preserve"> be noted that the organization</w:t>
      </w:r>
      <w:r>
        <w:rPr>
          <w:rFonts w:ascii="Times New Roman" w:eastAsia="Times New Roman" w:hAnsi="Times New Roman" w:cs="Times New Roman"/>
          <w:lang w:val="en-US"/>
        </w:rPr>
        <w:t xml:space="preserve"> tries to raise additional financial means to rent a separate house for the </w:t>
      </w:r>
      <w:r w:rsidR="0004533C">
        <w:rPr>
          <w:rFonts w:ascii="Times New Roman" w:eastAsia="Times New Roman" w:hAnsi="Times New Roman" w:cs="Times New Roman"/>
          <w:lang w:val="en-US"/>
        </w:rPr>
        <w:t>newcomers’</w:t>
      </w:r>
      <w:r>
        <w:rPr>
          <w:rFonts w:ascii="Times New Roman" w:eastAsia="Times New Roman" w:hAnsi="Times New Roman" w:cs="Times New Roman"/>
          <w:lang w:val="en-US"/>
        </w:rPr>
        <w:t xml:space="preserve"> isolation purpose. </w:t>
      </w:r>
    </w:p>
    <w:p w14:paraId="2A7B8AAD"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3593ABD8" w14:textId="74C0FB74" w:rsidR="00C2095C" w:rsidRDefault="00C2095C"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u w:val="single"/>
          <w:lang w:val="en-US"/>
        </w:rPr>
        <w:t>Awareness raising</w:t>
      </w:r>
    </w:p>
    <w:p w14:paraId="36F701BB" w14:textId="132598E6" w:rsidR="00C2095C" w:rsidRPr="00C2095C" w:rsidRDefault="00C2095C" w:rsidP="007878CC">
      <w:pPr>
        <w:tabs>
          <w:tab w:val="left" w:pos="1365"/>
        </w:tabs>
        <w:spacing w:after="100" w:afterAutospacing="1" w:line="360" w:lineRule="auto"/>
        <w:contextualSpacing/>
        <w:jc w:val="both"/>
        <w:rPr>
          <w:rFonts w:ascii="Times New Roman" w:eastAsia="Times New Roman" w:hAnsi="Times New Roman" w:cs="Times New Roman"/>
          <w:i/>
          <w:lang w:val="en-US"/>
        </w:rPr>
      </w:pPr>
      <w:r>
        <w:rPr>
          <w:rFonts w:ascii="Times New Roman" w:eastAsia="Times New Roman" w:hAnsi="Times New Roman" w:cs="Times New Roman"/>
          <w:lang w:val="en-US"/>
        </w:rPr>
        <w:t>During the pandemic, information about the helplines of NGOs is primarily disseminated through social media networks. One</w:t>
      </w:r>
      <w:r w:rsidR="00BB43F4">
        <w:rPr>
          <w:rFonts w:ascii="Times New Roman" w:eastAsia="Times New Roman" w:hAnsi="Times New Roman" w:cs="Times New Roman"/>
          <w:lang w:val="en-US"/>
        </w:rPr>
        <w:t xml:space="preserve"> of the </w:t>
      </w:r>
      <w:proofErr w:type="spellStart"/>
      <w:r w:rsidR="00BB43F4">
        <w:rPr>
          <w:rFonts w:ascii="Times New Roman" w:eastAsia="Times New Roman" w:hAnsi="Times New Roman" w:cs="Times New Roman"/>
          <w:lang w:val="en-US"/>
        </w:rPr>
        <w:t>marz</w:t>
      </w:r>
      <w:proofErr w:type="spellEnd"/>
      <w:r w:rsidR="00BB43F4">
        <w:rPr>
          <w:rFonts w:ascii="Times New Roman" w:eastAsia="Times New Roman" w:hAnsi="Times New Roman" w:cs="Times New Roman"/>
          <w:lang w:val="en-US"/>
        </w:rPr>
        <w:t xml:space="preserve"> </w:t>
      </w:r>
      <w:r>
        <w:rPr>
          <w:rFonts w:ascii="Times New Roman" w:eastAsia="Times New Roman" w:hAnsi="Times New Roman" w:cs="Times New Roman"/>
          <w:lang w:val="en-US"/>
        </w:rPr>
        <w:t>NGOs has made an</w:t>
      </w:r>
      <w:r w:rsidR="00BB43F4">
        <w:rPr>
          <w:rFonts w:ascii="Times New Roman" w:eastAsia="Times New Roman" w:hAnsi="Times New Roman" w:cs="Times New Roman"/>
          <w:lang w:val="en-US"/>
        </w:rPr>
        <w:t xml:space="preserve"> arrangement with the </w:t>
      </w:r>
      <w:proofErr w:type="spellStart"/>
      <w:r w:rsidR="00BB43F4">
        <w:rPr>
          <w:rFonts w:ascii="Times New Roman" w:eastAsia="Times New Roman" w:hAnsi="Times New Roman" w:cs="Times New Roman"/>
          <w:lang w:val="en-US"/>
        </w:rPr>
        <w:t>marz</w:t>
      </w:r>
      <w:proofErr w:type="spellEnd"/>
      <w:r>
        <w:rPr>
          <w:rFonts w:ascii="Times New Roman" w:eastAsia="Times New Roman" w:hAnsi="Times New Roman" w:cs="Times New Roman"/>
          <w:lang w:val="en-US"/>
        </w:rPr>
        <w:t xml:space="preserve"> branch of the Red Cross to include the information about the NGO’s helpline and support services in the food packages distributed to socially vulnerable families. </w:t>
      </w:r>
      <w:r w:rsidR="00F04AC9">
        <w:rPr>
          <w:rFonts w:ascii="Times New Roman" w:eastAsia="Times New Roman" w:hAnsi="Times New Roman" w:cs="Times New Roman"/>
          <w:lang w:val="en-US"/>
        </w:rPr>
        <w:t xml:space="preserve">This effort can be replicated by other humanitarian organizations who can in this way promote the spread of relevant and important information. Some organizations plan to hang posters on the walls of food stores and pharmacies. They have applied to the Commandant for permission, but have not received any response as of 14.05.2020. </w:t>
      </w:r>
    </w:p>
    <w:p w14:paraId="0D276B11" w14:textId="77777777" w:rsidR="007878CC" w:rsidRDefault="007878CC"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p>
    <w:p w14:paraId="266FBF88" w14:textId="2D180292" w:rsidR="00CC3004" w:rsidRDefault="00F04AC9"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The needs of organizations </w:t>
      </w:r>
    </w:p>
    <w:p w14:paraId="2B039B9C" w14:textId="36ED30F0" w:rsidR="00F04AC9" w:rsidRPr="00F04AC9" w:rsidRDefault="00BB43F4"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004A46D5">
        <w:rPr>
          <w:rFonts w:ascii="Times New Roman" w:eastAsia="Times New Roman" w:hAnsi="Times New Roman" w:cs="Times New Roman"/>
          <w:lang w:val="en-US"/>
        </w:rPr>
        <w:t xml:space="preserve">newly opened </w:t>
      </w:r>
      <w:r>
        <w:rPr>
          <w:rFonts w:ascii="Times New Roman" w:eastAsia="Times New Roman" w:hAnsi="Times New Roman" w:cs="Times New Roman"/>
          <w:lang w:val="en-US"/>
        </w:rPr>
        <w:t xml:space="preserve">10 </w:t>
      </w:r>
      <w:proofErr w:type="spellStart"/>
      <w:r>
        <w:rPr>
          <w:rFonts w:ascii="Times New Roman" w:eastAsia="Times New Roman" w:hAnsi="Times New Roman" w:cs="Times New Roman"/>
          <w:lang w:val="en-US"/>
        </w:rPr>
        <w:t>marz</w:t>
      </w:r>
      <w:proofErr w:type="spellEnd"/>
      <w:r>
        <w:rPr>
          <w:rFonts w:ascii="Times New Roman" w:eastAsia="Times New Roman" w:hAnsi="Times New Roman" w:cs="Times New Roman"/>
          <w:lang w:val="en-US"/>
        </w:rPr>
        <w:t xml:space="preserve"> centers provide services to persons subjected to domestic violence</w:t>
      </w:r>
      <w:r w:rsidR="004A46D5">
        <w:rPr>
          <w:rFonts w:ascii="Times New Roman" w:eastAsia="Times New Roman" w:hAnsi="Times New Roman" w:cs="Times New Roman"/>
          <w:lang w:val="en-US"/>
        </w:rPr>
        <w:t xml:space="preserve"> by also getting a subsidy from the state</w:t>
      </w:r>
      <w:r>
        <w:rPr>
          <w:rFonts w:ascii="Times New Roman" w:eastAsia="Times New Roman" w:hAnsi="Times New Roman" w:cs="Times New Roman"/>
          <w:lang w:val="en-US"/>
        </w:rPr>
        <w:t>. As service provider organizations, they</w:t>
      </w:r>
      <w:r w:rsidR="00F04AC9">
        <w:rPr>
          <w:rFonts w:ascii="Times New Roman" w:eastAsia="Times New Roman" w:hAnsi="Times New Roman" w:cs="Times New Roman"/>
          <w:lang w:val="en-US"/>
        </w:rPr>
        <w:t xml:space="preserve"> have appeared in the forefront of combating domestic violence in the state of emer</w:t>
      </w:r>
      <w:r>
        <w:rPr>
          <w:rFonts w:ascii="Times New Roman" w:eastAsia="Times New Roman" w:hAnsi="Times New Roman" w:cs="Times New Roman"/>
          <w:lang w:val="en-US"/>
        </w:rPr>
        <w:t>gency due to COVID-19 pandemic</w:t>
      </w:r>
      <w:r w:rsidR="004A46D5">
        <w:rPr>
          <w:rFonts w:ascii="Times New Roman" w:eastAsia="Times New Roman" w:hAnsi="Times New Roman" w:cs="Times New Roman"/>
          <w:lang w:val="en-US"/>
        </w:rPr>
        <w:t xml:space="preserve">. 9 out of 10 centers are NGOs and lack means of protection from the virus (masks, gloves, alcogels and thermometers). </w:t>
      </w:r>
    </w:p>
    <w:p w14:paraId="28138093" w14:textId="03A00D20" w:rsidR="00CC3004" w:rsidRPr="00571F9E" w:rsidRDefault="00F04AC9"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B759CE">
        <w:rPr>
          <w:rFonts w:ascii="Times New Roman" w:eastAsia="Times New Roman" w:hAnsi="Times New Roman" w:cs="Times New Roman"/>
          <w:lang w:val="en-US"/>
        </w:rPr>
        <w:t>he lack of</w:t>
      </w:r>
      <w:r>
        <w:rPr>
          <w:rFonts w:ascii="Times New Roman" w:eastAsia="Times New Roman" w:hAnsi="Times New Roman" w:cs="Times New Roman"/>
          <w:lang w:val="en-US"/>
        </w:rPr>
        <w:t xml:space="preserve"> transportation is also a significant problem for the newly established centers as their specialists are unable to travel even to the office. </w:t>
      </w:r>
      <w:proofErr w:type="spellStart"/>
      <w:r w:rsidR="004A46D5">
        <w:rPr>
          <w:rFonts w:ascii="Times New Roman" w:eastAsia="Times New Roman" w:hAnsi="Times New Roman" w:cs="Times New Roman"/>
          <w:lang w:val="en-US"/>
        </w:rPr>
        <w:t>Marz</w:t>
      </w:r>
      <w:proofErr w:type="spellEnd"/>
      <w:r>
        <w:rPr>
          <w:rFonts w:ascii="Times New Roman" w:eastAsia="Times New Roman" w:hAnsi="Times New Roman" w:cs="Times New Roman"/>
          <w:lang w:val="en-US"/>
        </w:rPr>
        <w:t xml:space="preserve"> centers</w:t>
      </w:r>
      <w:r w:rsidR="00B759CE">
        <w:rPr>
          <w:rFonts w:ascii="Times New Roman" w:eastAsia="Times New Roman" w:hAnsi="Times New Roman" w:cs="Times New Roman"/>
          <w:lang w:val="en-US"/>
        </w:rPr>
        <w:t xml:space="preserve"> also have </w:t>
      </w:r>
      <w:r w:rsidR="00776A32">
        <w:rPr>
          <w:rFonts w:ascii="Times New Roman" w:eastAsia="Times New Roman" w:hAnsi="Times New Roman" w:cs="Times New Roman"/>
          <w:lang w:val="en-US"/>
        </w:rPr>
        <w:t xml:space="preserve">an </w:t>
      </w:r>
      <w:r w:rsidR="00B759CE">
        <w:rPr>
          <w:rFonts w:ascii="Times New Roman" w:eastAsia="Times New Roman" w:hAnsi="Times New Roman" w:cs="Times New Roman"/>
          <w:lang w:val="en-US"/>
        </w:rPr>
        <w:t>insufficient quantity of telephones and computers</w:t>
      </w:r>
      <w:r w:rsidR="007D0345">
        <w:rPr>
          <w:rFonts w:ascii="Times New Roman" w:eastAsia="Times New Roman" w:hAnsi="Times New Roman" w:cs="Times New Roman"/>
          <w:lang w:val="hy-AM"/>
        </w:rPr>
        <w:t xml:space="preserve"> </w:t>
      </w:r>
      <w:r w:rsidR="007D0345">
        <w:rPr>
          <w:rFonts w:ascii="Times New Roman" w:eastAsia="Times New Roman" w:hAnsi="Times New Roman" w:cs="Times New Roman"/>
          <w:lang w:val="en-US"/>
        </w:rPr>
        <w:t xml:space="preserve">required for distance work with beneficiaries and new cases. During these days the provision of humanitarian support to persons subjected to domestic violence and the monitoring of cases has become </w:t>
      </w:r>
      <w:r w:rsidR="007D0345">
        <w:rPr>
          <w:rFonts w:ascii="Times New Roman" w:eastAsia="Times New Roman" w:hAnsi="Times New Roman" w:cs="Times New Roman"/>
          <w:lang w:val="en-US"/>
        </w:rPr>
        <w:lastRenderedPageBreak/>
        <w:t>even more topical. The representat</w:t>
      </w:r>
      <w:r w:rsidR="0090243C">
        <w:rPr>
          <w:rFonts w:ascii="Times New Roman" w:eastAsia="Times New Roman" w:hAnsi="Times New Roman" w:cs="Times New Roman"/>
          <w:lang w:val="en-US"/>
        </w:rPr>
        <w:t xml:space="preserve">ives of </w:t>
      </w:r>
      <w:proofErr w:type="spellStart"/>
      <w:r w:rsidR="004A46D5">
        <w:rPr>
          <w:rFonts w:ascii="Times New Roman" w:eastAsia="Times New Roman" w:hAnsi="Times New Roman" w:cs="Times New Roman"/>
          <w:lang w:val="en-US"/>
        </w:rPr>
        <w:t>marz</w:t>
      </w:r>
      <w:proofErr w:type="spellEnd"/>
      <w:r w:rsidR="007D0345">
        <w:rPr>
          <w:rFonts w:ascii="Times New Roman" w:eastAsia="Times New Roman" w:hAnsi="Times New Roman" w:cs="Times New Roman"/>
          <w:lang w:val="en-US"/>
        </w:rPr>
        <w:t xml:space="preserve"> centers </w:t>
      </w:r>
      <w:r w:rsidR="004A46D5">
        <w:rPr>
          <w:rFonts w:ascii="Times New Roman" w:eastAsia="Times New Roman" w:hAnsi="Times New Roman" w:cs="Times New Roman"/>
          <w:lang w:val="en-US"/>
        </w:rPr>
        <w:t xml:space="preserve">say </w:t>
      </w:r>
      <w:r w:rsidR="007D0345">
        <w:rPr>
          <w:rFonts w:ascii="Times New Roman" w:eastAsia="Times New Roman" w:hAnsi="Times New Roman" w:cs="Times New Roman"/>
          <w:lang w:val="en-US"/>
        </w:rPr>
        <w:t xml:space="preserve">that they also lack human resources in their support to different groups of population to get enrolled in state assistance programs. </w:t>
      </w:r>
    </w:p>
    <w:p w14:paraId="0F385BC6" w14:textId="17500078" w:rsidR="00FB55D6" w:rsidRDefault="00FB55D6"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002582A4" w14:textId="22CBD751" w:rsidR="00CC3004" w:rsidRPr="00FB55D6" w:rsidRDefault="007D0345" w:rsidP="007878CC">
      <w:pPr>
        <w:tabs>
          <w:tab w:val="left" w:pos="1365"/>
        </w:tabs>
        <w:spacing w:after="100" w:afterAutospacing="1" w:line="36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The response to domestic violence cases by 6 state centers combating domestic violence </w:t>
      </w:r>
      <w:r w:rsidR="00FB55D6" w:rsidRPr="00FB55D6">
        <w:rPr>
          <w:rFonts w:ascii="Times New Roman" w:eastAsia="Times New Roman" w:hAnsi="Times New Roman" w:cs="Times New Roman"/>
          <w:b/>
          <w:lang w:val="en-US"/>
        </w:rPr>
        <w:t xml:space="preserve"> </w:t>
      </w:r>
    </w:p>
    <w:p w14:paraId="3A117A89" w14:textId="4A9ABBDC" w:rsidR="00FB55D6" w:rsidRPr="00FB55D6" w:rsidRDefault="007D0345"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Statistics</w:t>
      </w:r>
    </w:p>
    <w:p w14:paraId="65B7DDBC" w14:textId="48A37FC7" w:rsidR="007D0345" w:rsidRDefault="007D0345"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During the state of emergency 6 state centers received reports of domestic violence cases, 8 of which were about violence against a child by a family member. The reports are usually referred by the police through the means of official letters. </w:t>
      </w:r>
    </w:p>
    <w:p w14:paraId="4369C4CB" w14:textId="09187F74" w:rsidR="004A46D5" w:rsidRDefault="004A46D5"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66752A6D" w14:textId="77777777" w:rsidR="007D0345" w:rsidRDefault="007D0345" w:rsidP="007878CC">
      <w:pPr>
        <w:tabs>
          <w:tab w:val="left" w:pos="1365"/>
        </w:tabs>
        <w:spacing w:after="100" w:afterAutospacing="1" w:line="360" w:lineRule="auto"/>
        <w:contextualSpacing/>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The interventions of the centers with the persons subjected to domestic violence</w:t>
      </w:r>
    </w:p>
    <w:p w14:paraId="4B96B303" w14:textId="0C860386" w:rsidR="00FB55D6" w:rsidRDefault="007D0345"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centers operate online. The specialists continue maintaining contacts with all beneficiaries and support families to get enrolled in state social assistance programs. When new cases are reported, the specialists contact the </w:t>
      </w:r>
      <w:r w:rsidR="004A46D5">
        <w:rPr>
          <w:rFonts w:ascii="Times New Roman" w:eastAsia="Times New Roman" w:hAnsi="Times New Roman" w:cs="Times New Roman"/>
          <w:lang w:val="en-US"/>
        </w:rPr>
        <w:t>survivors</w:t>
      </w:r>
      <w:r>
        <w:rPr>
          <w:rFonts w:ascii="Times New Roman" w:eastAsia="Times New Roman" w:hAnsi="Times New Roman" w:cs="Times New Roman"/>
          <w:lang w:val="en-US"/>
        </w:rPr>
        <w:t xml:space="preserve"> by phone</w:t>
      </w:r>
      <w:r w:rsidR="00826630">
        <w:rPr>
          <w:rFonts w:ascii="Times New Roman" w:eastAsia="Times New Roman" w:hAnsi="Times New Roman" w:cs="Times New Roman"/>
          <w:lang w:val="en-US"/>
        </w:rPr>
        <w:t xml:space="preserve">. So far, all contacted </w:t>
      </w:r>
      <w:r w:rsidR="004A46D5">
        <w:rPr>
          <w:rFonts w:ascii="Times New Roman" w:eastAsia="Times New Roman" w:hAnsi="Times New Roman" w:cs="Times New Roman"/>
          <w:lang w:val="en-US"/>
        </w:rPr>
        <w:t>survivors</w:t>
      </w:r>
      <w:r w:rsidR="00826630">
        <w:rPr>
          <w:rFonts w:ascii="Times New Roman" w:eastAsia="Times New Roman" w:hAnsi="Times New Roman" w:cs="Times New Roman"/>
          <w:lang w:val="en-US"/>
        </w:rPr>
        <w:t xml:space="preserve"> refused to receive support services. </w:t>
      </w:r>
      <w:r w:rsidR="00FB55D6">
        <w:rPr>
          <w:rFonts w:ascii="Times New Roman" w:eastAsia="Times New Roman" w:hAnsi="Times New Roman" w:cs="Times New Roman"/>
          <w:lang w:val="en-US"/>
        </w:rPr>
        <w:t xml:space="preserve"> </w:t>
      </w:r>
    </w:p>
    <w:p w14:paraId="31187EFA" w14:textId="5F189601" w:rsidR="00826630" w:rsidRDefault="00AB09F8"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In March and April, the “</w:t>
      </w:r>
      <w:proofErr w:type="spellStart"/>
      <w:r>
        <w:rPr>
          <w:rFonts w:ascii="Times New Roman" w:eastAsia="Times New Roman" w:hAnsi="Times New Roman" w:cs="Times New Roman"/>
          <w:lang w:val="en-US"/>
        </w:rPr>
        <w:t>Zatik</w:t>
      </w:r>
      <w:proofErr w:type="spellEnd"/>
      <w:r>
        <w:rPr>
          <w:rFonts w:ascii="Times New Roman" w:eastAsia="Times New Roman" w:hAnsi="Times New Roman" w:cs="Times New Roman"/>
          <w:lang w:val="en-US"/>
        </w:rPr>
        <w:t xml:space="preserve">” Yerevan Child Assistance Center </w:t>
      </w:r>
      <w:r w:rsidR="004A46D5">
        <w:rPr>
          <w:rFonts w:ascii="Times New Roman" w:eastAsia="Times New Roman" w:hAnsi="Times New Roman" w:cs="Times New Roman"/>
          <w:lang w:val="en-US"/>
        </w:rPr>
        <w:t>SNC</w:t>
      </w:r>
      <w:r w:rsidR="00191179">
        <w:rPr>
          <w:rFonts w:ascii="Times New Roman" w:eastAsia="Times New Roman" w:hAnsi="Times New Roman" w:cs="Times New Roman"/>
          <w:lang w:val="en-US"/>
        </w:rPr>
        <w:t xml:space="preserve">O </w:t>
      </w:r>
      <w:r w:rsidR="00826630">
        <w:rPr>
          <w:rFonts w:ascii="Times New Roman" w:eastAsia="Times New Roman" w:hAnsi="Times New Roman" w:cs="Times New Roman"/>
          <w:lang w:val="en-US"/>
        </w:rPr>
        <w:t>hosted 6 children</w:t>
      </w:r>
      <w:r w:rsidR="00C07788">
        <w:rPr>
          <w:rFonts w:ascii="Times New Roman" w:eastAsia="Times New Roman" w:hAnsi="Times New Roman" w:cs="Times New Roman"/>
          <w:lang w:val="en-US"/>
        </w:rPr>
        <w:t>,</w:t>
      </w:r>
      <w:r w:rsidR="00826630">
        <w:rPr>
          <w:rFonts w:ascii="Times New Roman" w:eastAsia="Times New Roman" w:hAnsi="Times New Roman" w:cs="Times New Roman"/>
          <w:lang w:val="en-US"/>
        </w:rPr>
        <w:t xml:space="preserve"> 3 of whom had been subjected to violence. At present, </w:t>
      </w:r>
      <w:proofErr w:type="spellStart"/>
      <w:r w:rsidR="00826630">
        <w:rPr>
          <w:rFonts w:ascii="Times New Roman" w:eastAsia="Times New Roman" w:hAnsi="Times New Roman" w:cs="Times New Roman"/>
          <w:lang w:val="en-US"/>
        </w:rPr>
        <w:t>Zatik</w:t>
      </w:r>
      <w:proofErr w:type="spellEnd"/>
      <w:r w:rsidR="00826630">
        <w:rPr>
          <w:rFonts w:ascii="Times New Roman" w:eastAsia="Times New Roman" w:hAnsi="Times New Roman" w:cs="Times New Roman"/>
          <w:lang w:val="en-US"/>
        </w:rPr>
        <w:t xml:space="preserve"> Center is the only one receiving children living in difficult circumstances of life, because the “Children’s Support Center” Foundation of the Fund for Armenian Relief does not currently host new children due to no quarantine conditions. </w:t>
      </w:r>
    </w:p>
    <w:p w14:paraId="0F1A5668" w14:textId="77E2537F" w:rsidR="00457843" w:rsidRDefault="00826630" w:rsidP="007878CC">
      <w:pPr>
        <w:tabs>
          <w:tab w:val="left" w:pos="1365"/>
        </w:tabs>
        <w:spacing w:after="100" w:afterAutospacing="1" w:line="36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During the pandemic, the 6 centers have re-allocated the daycare food supplies to beneficiary families. </w:t>
      </w:r>
      <w:r w:rsidR="00457843">
        <w:rPr>
          <w:rFonts w:ascii="Times New Roman" w:eastAsia="Times New Roman" w:hAnsi="Times New Roman" w:cs="Times New Roman"/>
          <w:lang w:val="en-US"/>
        </w:rPr>
        <w:t xml:space="preserve"> </w:t>
      </w:r>
    </w:p>
    <w:p w14:paraId="5784A5EA" w14:textId="4FDACAAC" w:rsidR="00FB55D6" w:rsidRDefault="00FB55D6" w:rsidP="007878CC">
      <w:pPr>
        <w:tabs>
          <w:tab w:val="left" w:pos="1365"/>
        </w:tabs>
        <w:spacing w:after="100" w:afterAutospacing="1" w:line="360" w:lineRule="auto"/>
        <w:contextualSpacing/>
        <w:jc w:val="both"/>
        <w:rPr>
          <w:rFonts w:ascii="Times New Roman" w:eastAsia="Times New Roman" w:hAnsi="Times New Roman" w:cs="Times New Roman"/>
          <w:lang w:val="en-US"/>
        </w:rPr>
      </w:pPr>
    </w:p>
    <w:p w14:paraId="179E1941" w14:textId="0D082186" w:rsidR="00826630" w:rsidRPr="00826630" w:rsidRDefault="00826630" w:rsidP="007878CC">
      <w:pPr>
        <w:tabs>
          <w:tab w:val="left" w:pos="1365"/>
        </w:tabs>
        <w:spacing w:after="100" w:afterAutospacing="1" w:line="36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The peculiarities of domestic violence against children and persons with disabilities and the response to it</w:t>
      </w:r>
    </w:p>
    <w:p w14:paraId="65112D93" w14:textId="6250164A" w:rsidR="00CC3004" w:rsidRPr="001F563A" w:rsidRDefault="00955248"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absence of </w:t>
      </w:r>
      <w:r w:rsidR="0004533C">
        <w:rPr>
          <w:rFonts w:ascii="Times New Roman" w:eastAsia="Times New Roman" w:hAnsi="Times New Roman" w:cs="Times New Roman"/>
          <w:lang w:val="en-US"/>
        </w:rPr>
        <w:t>statistical</w:t>
      </w:r>
      <w:r>
        <w:rPr>
          <w:rFonts w:ascii="Times New Roman" w:eastAsia="Times New Roman" w:hAnsi="Times New Roman" w:cs="Times New Roman"/>
          <w:lang w:val="en-US"/>
        </w:rPr>
        <w:t xml:space="preserve"> data and context analysis on childre</w:t>
      </w:r>
      <w:r w:rsidR="00AB09F8">
        <w:rPr>
          <w:rFonts w:ascii="Times New Roman" w:eastAsia="Times New Roman" w:hAnsi="Times New Roman" w:cs="Times New Roman"/>
          <w:lang w:val="en-US"/>
        </w:rPr>
        <w:t xml:space="preserve">n and people with disabilities </w:t>
      </w:r>
      <w:r>
        <w:rPr>
          <w:rFonts w:ascii="Times New Roman" w:eastAsia="Times New Roman" w:hAnsi="Times New Roman" w:cs="Times New Roman"/>
          <w:lang w:val="en-US"/>
        </w:rPr>
        <w:t xml:space="preserve">has resulted in the fact that violence against them during the state of emergency </w:t>
      </w:r>
      <w:r w:rsidR="007A15AF">
        <w:rPr>
          <w:rFonts w:ascii="Times New Roman" w:eastAsia="Times New Roman" w:hAnsi="Times New Roman" w:cs="Times New Roman"/>
          <w:lang w:val="en-US"/>
        </w:rPr>
        <w:t>is</w:t>
      </w:r>
      <w:r>
        <w:rPr>
          <w:rFonts w:ascii="Times New Roman" w:eastAsia="Times New Roman" w:hAnsi="Times New Roman" w:cs="Times New Roman"/>
          <w:lang w:val="en-US"/>
        </w:rPr>
        <w:t xml:space="preserve"> even more latent / hidden. </w:t>
      </w:r>
      <w:r w:rsidR="00AB09F8">
        <w:rPr>
          <w:rFonts w:ascii="Times New Roman" w:eastAsia="Times New Roman" w:hAnsi="Times New Roman" w:cs="Times New Roman"/>
          <w:lang w:val="en-US"/>
        </w:rPr>
        <w:t>If in the past</w:t>
      </w:r>
      <w:r w:rsidR="0037580E">
        <w:rPr>
          <w:rFonts w:ascii="Times New Roman" w:eastAsia="Times New Roman" w:hAnsi="Times New Roman" w:cs="Times New Roman"/>
          <w:lang w:val="en-US"/>
        </w:rPr>
        <w:t>,</w:t>
      </w:r>
      <w:r w:rsidR="00AB09F8">
        <w:rPr>
          <w:rFonts w:ascii="Times New Roman" w:eastAsia="Times New Roman" w:hAnsi="Times New Roman" w:cs="Times New Roman"/>
          <w:lang w:val="en-US"/>
        </w:rPr>
        <w:t xml:space="preserve"> specialized NGOs received reports from people with disabilities, among others, nowadays no such reports are received by them. No such data was presented by the HRDO representative either. One disability NGO conducts monitoring of domestic violence cases among their beneficiaries, however the organization may not receive trustworthy information from the beneficiary’s family in case the beneficiary has mental health issues. </w:t>
      </w:r>
    </w:p>
    <w:p w14:paraId="39F9F4C0" w14:textId="52DB9315" w:rsidR="00AB09F8" w:rsidRDefault="00AB09F8"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It must be noted that no separate helpline exists for receiving reports of domestic violence cases against people with disabilities. Helplines dealing with women and child rights can provide a general information on how to be protected from violence and respond to it, but telephone consultations may not be accessible for people with hearing impairments. </w:t>
      </w:r>
      <w:r w:rsidR="001A0299">
        <w:rPr>
          <w:rFonts w:ascii="Times New Roman" w:eastAsia="Times New Roman" w:hAnsi="Times New Roman" w:cs="Times New Roman"/>
          <w:lang w:val="en-US"/>
        </w:rPr>
        <w:t xml:space="preserve">In terms of accessibility, the currently disseminated information about </w:t>
      </w:r>
      <w:r w:rsidR="0037580E">
        <w:rPr>
          <w:rFonts w:ascii="Times New Roman" w:eastAsia="Times New Roman" w:hAnsi="Times New Roman" w:cs="Times New Roman"/>
          <w:lang w:val="en-US"/>
        </w:rPr>
        <w:t>helplines, which is not adapted to the needs of persons with hearing and eyesight impairments,</w:t>
      </w:r>
      <w:r w:rsidR="001A0299">
        <w:rPr>
          <w:rFonts w:ascii="Times New Roman" w:eastAsia="Times New Roman" w:hAnsi="Times New Roman" w:cs="Times New Roman"/>
          <w:lang w:val="en-US"/>
        </w:rPr>
        <w:t xml:space="preserve"> is an obstacle to consider.</w:t>
      </w:r>
    </w:p>
    <w:p w14:paraId="1956C5FF" w14:textId="72630463" w:rsidR="001A0299" w:rsidRDefault="001A0299"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When considering children, we observe a lot of uncertainties too because the current situation contributes to an increased rate of violence against children. And again, the lack of official statistical data creates a situation where specialists have to talk about violence against children in the context of assumed data. </w:t>
      </w:r>
    </w:p>
    <w:p w14:paraId="5BAC34D0" w14:textId="13FAFF7F" w:rsidR="001A0299" w:rsidRPr="009D42FB" w:rsidRDefault="001A0299"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Child Protection Network, the UN Children’s Fund and other child-rights organizations created an online platform of meetings to be used in the state of emergency. This platform hosts different meetings on a weekly basis where various child-related topics are discussed, including the response to domestic violence during the COVID-19 pandemic. </w:t>
      </w:r>
      <w:r w:rsidR="009D42FB">
        <w:rPr>
          <w:rFonts w:ascii="Times New Roman" w:eastAsia="Times New Roman" w:hAnsi="Times New Roman" w:cs="Times New Roman"/>
          <w:lang w:val="en-US"/>
        </w:rPr>
        <w:t xml:space="preserve">This child-rights platform also launched a unified helpline aimed at identifying and responding to child rights violation cases. The information about this helpline is mainly circulated in social media networks. </w:t>
      </w:r>
    </w:p>
    <w:p w14:paraId="7511300B" w14:textId="60B9C00A" w:rsidR="009D42FB" w:rsidRDefault="009D42FB"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These organizations conduct a mapping</w:t>
      </w:r>
      <w:r w:rsidR="00191179">
        <w:rPr>
          <w:rFonts w:ascii="Times New Roman" w:eastAsia="Times New Roman" w:hAnsi="Times New Roman" w:cs="Times New Roman"/>
          <w:lang w:val="en-US"/>
        </w:rPr>
        <w:t xml:space="preserve"> of different vulnerable groups. The World Vision compiled and shared with the Ministry of Education, Science, Culture and Sports a list of children who are out of education. The compilation of this list can also help to reveal children subjected to violence. Children with disabilities who have reunited with their </w:t>
      </w:r>
      <w:r w:rsidR="006C4CF3">
        <w:rPr>
          <w:rFonts w:ascii="Times New Roman" w:eastAsia="Times New Roman" w:hAnsi="Times New Roman" w:cs="Times New Roman"/>
          <w:lang w:val="en-US"/>
        </w:rPr>
        <w:t xml:space="preserve">families are in the risk group in terms of potential violence. One NGO working with LGBT people has </w:t>
      </w:r>
      <w:r w:rsidR="00F51A05">
        <w:rPr>
          <w:rFonts w:ascii="Times New Roman" w:eastAsia="Times New Roman" w:hAnsi="Times New Roman" w:cs="Times New Roman"/>
          <w:lang w:val="en-US"/>
        </w:rPr>
        <w:t xml:space="preserve">made known </w:t>
      </w:r>
      <w:r w:rsidR="006C4CF3">
        <w:rPr>
          <w:rFonts w:ascii="Times New Roman" w:eastAsia="Times New Roman" w:hAnsi="Times New Roman" w:cs="Times New Roman"/>
          <w:lang w:val="en-US"/>
        </w:rPr>
        <w:t>the increase of cases of violence parents exert on their LGBT children</w:t>
      </w:r>
      <w:r w:rsidR="00F51A05">
        <w:rPr>
          <w:rFonts w:ascii="Times New Roman" w:eastAsia="Times New Roman" w:hAnsi="Times New Roman" w:cs="Times New Roman"/>
          <w:lang w:val="en-US"/>
        </w:rPr>
        <w:t xml:space="preserve"> these days</w:t>
      </w:r>
      <w:r w:rsidR="006C4CF3">
        <w:rPr>
          <w:rFonts w:ascii="Times New Roman" w:eastAsia="Times New Roman" w:hAnsi="Times New Roman" w:cs="Times New Roman"/>
          <w:lang w:val="en-US"/>
        </w:rPr>
        <w:t xml:space="preserve">. The NGO notes that children are minors and in fact cannot leave the family. They also refuse to apply to law enforcement bodies. </w:t>
      </w:r>
    </w:p>
    <w:p w14:paraId="44C009C8" w14:textId="51091C65" w:rsidR="006C4CF3" w:rsidRDefault="006C4CF3" w:rsidP="007878CC">
      <w:pPr>
        <w:spacing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Child rights organizations offer online courses of positive parenting to parents. The course touches base on measures to prevent violence. The organizations also carry out awareness raising</w:t>
      </w:r>
      <w:r w:rsidR="00F51A05">
        <w:rPr>
          <w:rFonts w:ascii="Times New Roman" w:eastAsia="Times New Roman" w:hAnsi="Times New Roman" w:cs="Times New Roman"/>
          <w:lang w:val="en-US"/>
        </w:rPr>
        <w:t xml:space="preserve"> activities</w:t>
      </w:r>
      <w:r>
        <w:rPr>
          <w:rFonts w:ascii="Times New Roman" w:eastAsia="Times New Roman" w:hAnsi="Times New Roman" w:cs="Times New Roman"/>
          <w:lang w:val="en-US"/>
        </w:rPr>
        <w:t xml:space="preserve"> and disseminate information on helplines, as well as continue maintaining close contact with their previous and current beneficiaries. </w:t>
      </w:r>
    </w:p>
    <w:p w14:paraId="7E732C6C" w14:textId="0BD097E1" w:rsidR="001D4CDD" w:rsidRDefault="001D4CDD" w:rsidP="007878CC">
      <w:pPr>
        <w:spacing w:after="100" w:afterAutospacing="1"/>
        <w:contextualSpacing/>
        <w:rPr>
          <w:rFonts w:ascii="Times New Roman" w:eastAsia="Times New Roman" w:hAnsi="Times New Roman" w:cs="Times New Roman"/>
          <w:b/>
          <w:sz w:val="28"/>
          <w:lang w:val="en-US"/>
        </w:rPr>
      </w:pPr>
    </w:p>
    <w:p w14:paraId="3D8D4B98" w14:textId="77777777" w:rsidR="006C4CF3" w:rsidRDefault="006C4CF3" w:rsidP="007878CC">
      <w:pPr>
        <w:spacing w:after="100" w:afterAutospacing="1"/>
        <w:contextualSpacing/>
        <w:jc w:val="center"/>
        <w:rPr>
          <w:rFonts w:ascii="Times New Roman" w:hAnsi="Times New Roman" w:cs="Times New Roman"/>
          <w:lang w:val="en-US"/>
        </w:rPr>
      </w:pPr>
    </w:p>
    <w:p w14:paraId="50D6FCE2" w14:textId="77777777" w:rsidR="007878CC" w:rsidRDefault="007878CC">
      <w:pPr>
        <w:rPr>
          <w:rFonts w:ascii="Times New Roman" w:hAnsi="Times New Roman" w:cs="Times New Roman"/>
          <w:b/>
          <w:lang w:val="en-US"/>
        </w:rPr>
      </w:pPr>
      <w:r>
        <w:rPr>
          <w:rFonts w:ascii="Times New Roman" w:hAnsi="Times New Roman" w:cs="Times New Roman"/>
          <w:b/>
          <w:lang w:val="en-US"/>
        </w:rPr>
        <w:br w:type="page"/>
      </w:r>
    </w:p>
    <w:p w14:paraId="686D2308" w14:textId="05717456" w:rsidR="00CC3004" w:rsidRPr="007C4E2E" w:rsidRDefault="006C4CF3" w:rsidP="007C4E2E">
      <w:pPr>
        <w:pStyle w:val="Heading1"/>
        <w:jc w:val="center"/>
        <w:rPr>
          <w:color w:val="548DD4" w:themeColor="text2" w:themeTint="99"/>
          <w:sz w:val="24"/>
          <w:lang w:val="en-US"/>
        </w:rPr>
      </w:pPr>
      <w:bookmarkStart w:id="6" w:name="_Toc42699734"/>
      <w:r w:rsidRPr="007C4E2E">
        <w:rPr>
          <w:color w:val="548DD4" w:themeColor="text2" w:themeTint="99"/>
          <w:sz w:val="24"/>
          <w:lang w:val="en-US"/>
        </w:rPr>
        <w:lastRenderedPageBreak/>
        <w:t>TH</w:t>
      </w:r>
      <w:r w:rsidR="007C4E2E">
        <w:rPr>
          <w:color w:val="548DD4" w:themeColor="text2" w:themeTint="99"/>
          <w:sz w:val="24"/>
          <w:lang w:val="en-US"/>
        </w:rPr>
        <w:t>E MAIN FINDINGS AND ISSUES REVE</w:t>
      </w:r>
      <w:r w:rsidRPr="007C4E2E">
        <w:rPr>
          <w:color w:val="548DD4" w:themeColor="text2" w:themeTint="99"/>
          <w:sz w:val="24"/>
          <w:lang w:val="en-US"/>
        </w:rPr>
        <w:t>A</w:t>
      </w:r>
      <w:r w:rsidR="007C4E2E">
        <w:rPr>
          <w:color w:val="548DD4" w:themeColor="text2" w:themeTint="99"/>
          <w:sz w:val="24"/>
          <w:lang w:val="en-US"/>
        </w:rPr>
        <w:t>L</w:t>
      </w:r>
      <w:r w:rsidRPr="007C4E2E">
        <w:rPr>
          <w:color w:val="548DD4" w:themeColor="text2" w:themeTint="99"/>
          <w:sz w:val="24"/>
          <w:lang w:val="en-US"/>
        </w:rPr>
        <w:t>ED WITHIN THE RAPID ASSESSMENT</w:t>
      </w:r>
      <w:bookmarkEnd w:id="6"/>
    </w:p>
    <w:p w14:paraId="481D7DB6" w14:textId="3FEAE257" w:rsidR="006C4CF3" w:rsidRDefault="006C4CF3" w:rsidP="007C4E2E">
      <w:pPr>
        <w:spacing w:after="100" w:afterAutospacing="1"/>
        <w:contextualSpacing/>
        <w:rPr>
          <w:rFonts w:ascii="Times New Roman" w:hAnsi="Times New Roman" w:cs="Times New Roman"/>
          <w:b/>
          <w:lang w:val="en-US"/>
        </w:rPr>
      </w:pPr>
    </w:p>
    <w:p w14:paraId="1D93A38F" w14:textId="7CBE15CF" w:rsidR="006C4CF3" w:rsidRDefault="006C4CF3"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According to police data, the number of domestic violence cases in the state of emergency has not increased, while NGOs </w:t>
      </w:r>
      <w:r w:rsidR="00C635DC">
        <w:rPr>
          <w:rFonts w:ascii="Times New Roman" w:hAnsi="Times New Roman" w:cs="Times New Roman"/>
        </w:rPr>
        <w:t>state</w:t>
      </w:r>
      <w:r w:rsidR="00DD4529">
        <w:rPr>
          <w:rFonts w:ascii="Times New Roman" w:hAnsi="Times New Roman" w:cs="Times New Roman"/>
        </w:rPr>
        <w:t xml:space="preserve"> that direct reports have increased by around 30-50%. </w:t>
      </w:r>
    </w:p>
    <w:p w14:paraId="4CF89B2D" w14:textId="5E6C44EA" w:rsidR="00DD4529" w:rsidRDefault="00DD4529"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The law enforcement and judicial bodies continue working with </w:t>
      </w:r>
      <w:r w:rsidR="008025DB">
        <w:rPr>
          <w:rFonts w:ascii="Times New Roman" w:hAnsi="Times New Roman" w:cs="Times New Roman"/>
        </w:rPr>
        <w:t>survivors</w:t>
      </w:r>
      <w:r>
        <w:rPr>
          <w:rFonts w:ascii="Times New Roman" w:hAnsi="Times New Roman" w:cs="Times New Roman"/>
        </w:rPr>
        <w:t xml:space="preserve"> and suspects through previously employed procedures: interrogations and confrontations are mainly held in the face-to-face mode. In non-urgent cases, these processes and court rulings may be postponed by the solicitation of parties. </w:t>
      </w:r>
    </w:p>
    <w:p w14:paraId="4A317939" w14:textId="0FDAEDB2" w:rsidR="00DD4529" w:rsidRDefault="00DD4529"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NGOs find it very important that the </w:t>
      </w:r>
      <w:r w:rsidR="0004533C">
        <w:rPr>
          <w:rFonts w:ascii="Times New Roman" w:hAnsi="Times New Roman" w:cs="Times New Roman"/>
        </w:rPr>
        <w:t>investigators</w:t>
      </w:r>
      <w:r>
        <w:rPr>
          <w:rFonts w:ascii="Times New Roman" w:hAnsi="Times New Roman" w:cs="Times New Roman"/>
        </w:rPr>
        <w:t xml:space="preserve"> introduce the practices of online interrogation and confrontation, as well as consider opportunities to conduct online court rulings. During this assessment, the service providers have not ever observed such practices. NGOs also </w:t>
      </w:r>
      <w:r w:rsidR="00C7496C">
        <w:rPr>
          <w:rFonts w:ascii="Times New Roman" w:hAnsi="Times New Roman" w:cs="Times New Roman"/>
        </w:rPr>
        <w:t>note</w:t>
      </w:r>
      <w:r>
        <w:rPr>
          <w:rFonts w:ascii="Times New Roman" w:hAnsi="Times New Roman" w:cs="Times New Roman"/>
        </w:rPr>
        <w:t xml:space="preserve"> that certain departments of the RA Investigative Committee do not employ the online interrogation method in non-urgent cases by justifying the lack of legal grounds to do so. </w:t>
      </w:r>
    </w:p>
    <w:p w14:paraId="45C67615" w14:textId="63844AEC" w:rsidR="00DD4529" w:rsidRDefault="00B67496"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The analysis of data provided by the police proves that the application of the </w:t>
      </w:r>
      <w:r>
        <w:rPr>
          <w:rFonts w:ascii="Times New Roman" w:hAnsi="Times New Roman" w:cs="Times New Roman"/>
          <w:i/>
        </w:rPr>
        <w:t>warning</w:t>
      </w:r>
      <w:r>
        <w:rPr>
          <w:rFonts w:ascii="Times New Roman" w:hAnsi="Times New Roman" w:cs="Times New Roman"/>
        </w:rPr>
        <w:t xml:space="preserve"> as a protection order continues to be a more frequently used measure during the state of emergency. </w:t>
      </w:r>
    </w:p>
    <w:p w14:paraId="3CDFA106" w14:textId="6CAB604D" w:rsidR="00B67496" w:rsidRDefault="00B67496"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In the state of emergency, courts continue applying protection orders as a key measure for the protection of persons subjected to domestic violence. </w:t>
      </w:r>
    </w:p>
    <w:p w14:paraId="11109DED" w14:textId="03287686" w:rsidR="00B67496" w:rsidRPr="006C4CF3" w:rsidRDefault="00B67496"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NGOs are alarmed that patrolling police</w:t>
      </w:r>
      <w:r w:rsidR="00243543">
        <w:rPr>
          <w:rFonts w:ascii="Times New Roman" w:hAnsi="Times New Roman" w:cs="Times New Roman"/>
        </w:rPr>
        <w:t>,</w:t>
      </w:r>
      <w:r>
        <w:rPr>
          <w:rFonts w:ascii="Times New Roman" w:hAnsi="Times New Roman" w:cs="Times New Roman"/>
        </w:rPr>
        <w:t xml:space="preserve"> who ensure the legal regime during the state of emergency, are not aware of contact details of those centers/organizations that provide support to persons subjected to domestic violence. </w:t>
      </w:r>
    </w:p>
    <w:p w14:paraId="77E9A16E" w14:textId="19569046" w:rsidR="00B67496" w:rsidRDefault="00B67496"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Policy makers do not have specia</w:t>
      </w:r>
      <w:r w:rsidR="00A9797E">
        <w:rPr>
          <w:rFonts w:ascii="Times New Roman" w:hAnsi="Times New Roman" w:cs="Times New Roman"/>
        </w:rPr>
        <w:t>l programs or procedures that can be effective in</w:t>
      </w:r>
      <w:r>
        <w:rPr>
          <w:rFonts w:ascii="Times New Roman" w:hAnsi="Times New Roman" w:cs="Times New Roman"/>
        </w:rPr>
        <w:t xml:space="preserve"> the state of emergency </w:t>
      </w:r>
      <w:r w:rsidR="00A9797E">
        <w:rPr>
          <w:rFonts w:ascii="Times New Roman" w:hAnsi="Times New Roman" w:cs="Times New Roman"/>
        </w:rPr>
        <w:t xml:space="preserve">for persons subjected to domestic violence. Additional resources are not allocated either. </w:t>
      </w:r>
    </w:p>
    <w:p w14:paraId="28E99D28" w14:textId="59811AF5" w:rsidR="00A9797E" w:rsidRPr="00B67496" w:rsidRDefault="00243543"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No any state policy/program,</w:t>
      </w:r>
      <w:r w:rsidR="00A9797E">
        <w:rPr>
          <w:rFonts w:ascii="Times New Roman" w:hAnsi="Times New Roman" w:cs="Times New Roman"/>
        </w:rPr>
        <w:t xml:space="preserve"> continuing</w:t>
      </w:r>
      <w:r>
        <w:rPr>
          <w:rFonts w:ascii="Times New Roman" w:hAnsi="Times New Roman" w:cs="Times New Roman"/>
        </w:rPr>
        <w:t xml:space="preserve"> awareness raising campaign or</w:t>
      </w:r>
      <w:r w:rsidR="00A9797E">
        <w:rPr>
          <w:rFonts w:ascii="Times New Roman" w:hAnsi="Times New Roman" w:cs="Times New Roman"/>
        </w:rPr>
        <w:t xml:space="preserve"> preventive activity is carried out as an appropriate response to domestic violence cases in the state of emergency. The HRD</w:t>
      </w:r>
      <w:r>
        <w:rPr>
          <w:rFonts w:ascii="Times New Roman" w:hAnsi="Times New Roman" w:cs="Times New Roman"/>
        </w:rPr>
        <w:t>O has been the only institution</w:t>
      </w:r>
      <w:r w:rsidR="00A9797E">
        <w:rPr>
          <w:rFonts w:ascii="Times New Roman" w:hAnsi="Times New Roman" w:cs="Times New Roman"/>
        </w:rPr>
        <w:t xml:space="preserve"> to implement certain awareness raising activities. </w:t>
      </w:r>
    </w:p>
    <w:p w14:paraId="6D53A28B" w14:textId="48F411AE" w:rsidR="00A9797E" w:rsidRDefault="00A9797E" w:rsidP="007878CC">
      <w:pPr>
        <w:pStyle w:val="ListParagraph"/>
        <w:numPr>
          <w:ilvl w:val="0"/>
          <w:numId w:val="10"/>
        </w:num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Until today</w:t>
      </w:r>
      <w:r w:rsidR="00243543">
        <w:rPr>
          <w:rFonts w:ascii="Times New Roman" w:eastAsia="Times New Roman" w:hAnsi="Times New Roman" w:cs="Times New Roman"/>
        </w:rPr>
        <w:t>,</w:t>
      </w:r>
      <w:r>
        <w:rPr>
          <w:rFonts w:ascii="Times New Roman" w:eastAsia="Times New Roman" w:hAnsi="Times New Roman" w:cs="Times New Roman"/>
        </w:rPr>
        <w:t xml:space="preserve"> the procedure for providing a one-time cash support to persons subjected to domestic violence has not operated. In particular, the multidisciplinary group that has to select beneficiaries, was not set up yet. </w:t>
      </w:r>
    </w:p>
    <w:p w14:paraId="6514C47C" w14:textId="6D3C7483" w:rsidR="00EA439E" w:rsidRDefault="00EA439E" w:rsidP="007878CC">
      <w:pPr>
        <w:pStyle w:val="ListParagraph"/>
        <w:numPr>
          <w:ilvl w:val="0"/>
          <w:numId w:val="10"/>
        </w:num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The Human Rights Defender monitor</w:t>
      </w:r>
      <w:r w:rsidRPr="006F6F3C">
        <w:rPr>
          <w:rFonts w:ascii="Times New Roman" w:eastAsia="Times New Roman" w:hAnsi="Times New Roman" w:cs="Times New Roman"/>
        </w:rPr>
        <w:t>s potential domestic violence</w:t>
      </w:r>
      <w:r w:rsidR="006F6F3C" w:rsidRPr="006F6F3C">
        <w:rPr>
          <w:rFonts w:ascii="Times New Roman" w:eastAsia="Times New Roman" w:hAnsi="Times New Roman" w:cs="Times New Roman"/>
        </w:rPr>
        <w:t xml:space="preserve"> cases</w:t>
      </w:r>
      <w:r w:rsidRPr="006F6F3C">
        <w:rPr>
          <w:rFonts w:ascii="Times New Roman" w:eastAsia="Times New Roman" w:hAnsi="Times New Roman" w:cs="Times New Roman"/>
        </w:rPr>
        <w:t xml:space="preserve"> in the state of emergency. The staff of HRDO now includes a tas</w:t>
      </w:r>
      <w:r>
        <w:rPr>
          <w:rFonts w:ascii="Times New Roman" w:eastAsia="Times New Roman" w:hAnsi="Times New Roman" w:cs="Times New Roman"/>
        </w:rPr>
        <w:t xml:space="preserve">kforce that works on issues of violence in the family. A social ad on preventing domestic violence was published and disseminated. </w:t>
      </w:r>
    </w:p>
    <w:p w14:paraId="4BD93FAF" w14:textId="0C87D758" w:rsidR="00EA439E" w:rsidRDefault="00EA439E" w:rsidP="007878CC">
      <w:pPr>
        <w:pStyle w:val="ListParagraph"/>
        <w:numPr>
          <w:ilvl w:val="0"/>
          <w:numId w:val="10"/>
        </w:num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 xml:space="preserve">Many organizations have started to work online in the time of lockdown but in all urgent cases their representatives break the lockdown </w:t>
      </w:r>
      <w:r w:rsidR="0004533C">
        <w:rPr>
          <w:rFonts w:ascii="Times New Roman" w:eastAsia="Times New Roman" w:hAnsi="Times New Roman" w:cs="Times New Roman"/>
        </w:rPr>
        <w:t>regime</w:t>
      </w:r>
      <w:r>
        <w:rPr>
          <w:rFonts w:ascii="Times New Roman" w:eastAsia="Times New Roman" w:hAnsi="Times New Roman" w:cs="Times New Roman"/>
        </w:rPr>
        <w:t xml:space="preserve"> and met persons </w:t>
      </w:r>
      <w:r>
        <w:rPr>
          <w:rFonts w:ascii="Times New Roman" w:hAnsi="Times New Roman" w:cs="Times New Roman"/>
        </w:rPr>
        <w:t xml:space="preserve">subjected to domestic violence in the office. </w:t>
      </w:r>
    </w:p>
    <w:p w14:paraId="608ABA1D" w14:textId="56571088" w:rsidR="00CC3004" w:rsidRDefault="00EA439E" w:rsidP="007878CC">
      <w:pPr>
        <w:pStyle w:val="ListParagraph"/>
        <w:numPr>
          <w:ilvl w:val="0"/>
          <w:numId w:val="10"/>
        </w:numPr>
        <w:tabs>
          <w:tab w:val="left" w:pos="1365"/>
        </w:tabs>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The termination of the inter-city public transport has caused significant problems too</w:t>
      </w:r>
      <w:r w:rsidR="00243543">
        <w:rPr>
          <w:rFonts w:ascii="Times New Roman" w:eastAsia="Times New Roman" w:hAnsi="Times New Roman" w:cs="Times New Roman"/>
        </w:rPr>
        <w:t>,</w:t>
      </w:r>
      <w:r>
        <w:rPr>
          <w:rFonts w:ascii="Times New Roman" w:eastAsia="Times New Roman" w:hAnsi="Times New Roman" w:cs="Times New Roman"/>
        </w:rPr>
        <w:t xml:space="preserve"> as many organizations do not have vehicles and cannot meet women for provision of urgent consultation and assistance. </w:t>
      </w:r>
    </w:p>
    <w:p w14:paraId="30CB8806" w14:textId="53BFB6EA" w:rsidR="00EA439E" w:rsidRDefault="00EA439E" w:rsidP="007878CC">
      <w:pPr>
        <w:pStyle w:val="ListParagraph"/>
        <w:numPr>
          <w:ilvl w:val="0"/>
          <w:numId w:val="10"/>
        </w:numPr>
        <w:tabs>
          <w:tab w:val="left" w:pos="1365"/>
        </w:tabs>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 xml:space="preserve">NGOs monitor the situation of their previous and present beneficiaries, keeping in focus those women and children who live in the same house with </w:t>
      </w:r>
      <w:r w:rsidR="0004533C">
        <w:rPr>
          <w:rFonts w:ascii="Times New Roman" w:eastAsia="Times New Roman" w:hAnsi="Times New Roman" w:cs="Times New Roman"/>
        </w:rPr>
        <w:t>perpetrators</w:t>
      </w:r>
      <w:r>
        <w:rPr>
          <w:rFonts w:ascii="Times New Roman" w:eastAsia="Times New Roman" w:hAnsi="Times New Roman" w:cs="Times New Roman"/>
        </w:rPr>
        <w:t xml:space="preserve">. </w:t>
      </w:r>
    </w:p>
    <w:p w14:paraId="55CA85C0" w14:textId="6A3811F7" w:rsidR="00EA439E" w:rsidRPr="001F563A" w:rsidRDefault="00EA439E" w:rsidP="007878CC">
      <w:pPr>
        <w:pStyle w:val="ListParagraph"/>
        <w:numPr>
          <w:ilvl w:val="0"/>
          <w:numId w:val="10"/>
        </w:numPr>
        <w:tabs>
          <w:tab w:val="left" w:pos="1365"/>
        </w:tabs>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Women subjected to domestic violence do not benefit from state assistance programs as they n</w:t>
      </w:r>
      <w:r w:rsidR="00243543">
        <w:rPr>
          <w:rFonts w:ascii="Times New Roman" w:eastAsia="Times New Roman" w:hAnsi="Times New Roman" w:cs="Times New Roman"/>
        </w:rPr>
        <w:t>either have computer skills, nor</w:t>
      </w:r>
      <w:r>
        <w:rPr>
          <w:rFonts w:ascii="Times New Roman" w:eastAsia="Times New Roman" w:hAnsi="Times New Roman" w:cs="Times New Roman"/>
        </w:rPr>
        <w:t xml:space="preserve"> access to Internet. NGOs ring the alarm for the increasing number of previous and present beneficiaries of domestic violence cases </w:t>
      </w:r>
      <w:r w:rsidR="000C438E">
        <w:rPr>
          <w:rFonts w:ascii="Times New Roman" w:eastAsia="Times New Roman" w:hAnsi="Times New Roman" w:cs="Times New Roman"/>
        </w:rPr>
        <w:t xml:space="preserve">who ask for social assistance. </w:t>
      </w:r>
    </w:p>
    <w:p w14:paraId="5FCEB281" w14:textId="5A3B6DEC" w:rsidR="000C438E" w:rsidRDefault="000C438E"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The 2 shelters operating in Armenia</w:t>
      </w:r>
      <w:r w:rsidR="00243543">
        <w:rPr>
          <w:rFonts w:ascii="Times New Roman" w:hAnsi="Times New Roman" w:cs="Times New Roman"/>
        </w:rPr>
        <w:t>,</w:t>
      </w:r>
      <w:r>
        <w:rPr>
          <w:rFonts w:ascii="Times New Roman" w:hAnsi="Times New Roman" w:cs="Times New Roman"/>
        </w:rPr>
        <w:t xml:space="preserve"> also co-funded by the state, continue functioning in the state of emergency and receive new women and children. In March, the shelters hosted 9 women and 18 children, and in April – 10 women and 9 children. </w:t>
      </w:r>
    </w:p>
    <w:p w14:paraId="72621471" w14:textId="34D50703" w:rsidR="000C438E" w:rsidRDefault="000C438E"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The shelters do not have special conditions and additional resources for newcomers to ensure a 14-day quarantine isolation. </w:t>
      </w:r>
    </w:p>
    <w:p w14:paraId="6B7ADEF8" w14:textId="2C0A2BB5" w:rsidR="000C438E" w:rsidRDefault="000C438E"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During the pandemic the information about helplines is primarily disseminated via social media networks. </w:t>
      </w:r>
    </w:p>
    <w:p w14:paraId="057A5742" w14:textId="100A7775" w:rsidR="000C438E" w:rsidRDefault="000C438E"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hAnsi="Times New Roman" w:cs="Times New Roman"/>
        </w:rPr>
        <w:t xml:space="preserve">During the pandemic the provision of humanitarian support to persons subjected to domestic violence and the monitoring of cases have become particularly topical. </w:t>
      </w:r>
    </w:p>
    <w:p w14:paraId="7C957507" w14:textId="443C1E47" w:rsidR="000C438E" w:rsidRPr="004A46D5" w:rsidRDefault="004A46D5" w:rsidP="007878CC">
      <w:pPr>
        <w:pStyle w:val="ListParagraph"/>
        <w:numPr>
          <w:ilvl w:val="0"/>
          <w:numId w:val="10"/>
        </w:numPr>
        <w:spacing w:after="100" w:afterAutospacing="1" w:line="360" w:lineRule="auto"/>
        <w:jc w:val="both"/>
        <w:rPr>
          <w:rFonts w:ascii="Times New Roman" w:hAnsi="Times New Roman" w:cs="Times New Roman"/>
        </w:rPr>
      </w:pPr>
      <w:r w:rsidRPr="004A46D5">
        <w:rPr>
          <w:rFonts w:ascii="Times New Roman" w:eastAsia="Times New Roman" w:hAnsi="Times New Roman" w:cs="Times New Roman"/>
        </w:rPr>
        <w:t xml:space="preserve">The absence of </w:t>
      </w:r>
      <w:r w:rsidR="0004533C" w:rsidRPr="004A46D5">
        <w:rPr>
          <w:rFonts w:ascii="Times New Roman" w:eastAsia="Times New Roman" w:hAnsi="Times New Roman" w:cs="Times New Roman"/>
        </w:rPr>
        <w:t>statistical</w:t>
      </w:r>
      <w:r w:rsidRPr="004A46D5">
        <w:rPr>
          <w:rFonts w:ascii="Times New Roman" w:eastAsia="Times New Roman" w:hAnsi="Times New Roman" w:cs="Times New Roman"/>
        </w:rPr>
        <w:t xml:space="preserve"> data and context analysis on children and people with disabilities has resulted in the fact that violence against them during the state of emergency </w:t>
      </w:r>
      <w:r w:rsidR="00243543">
        <w:rPr>
          <w:rFonts w:ascii="Times New Roman" w:eastAsia="Times New Roman" w:hAnsi="Times New Roman" w:cs="Times New Roman"/>
        </w:rPr>
        <w:t>is</w:t>
      </w:r>
      <w:r w:rsidRPr="004A46D5">
        <w:rPr>
          <w:rFonts w:ascii="Times New Roman" w:eastAsia="Times New Roman" w:hAnsi="Times New Roman" w:cs="Times New Roman"/>
        </w:rPr>
        <w:t xml:space="preserve"> even more latent / hidden.</w:t>
      </w:r>
    </w:p>
    <w:p w14:paraId="57C9B7D6" w14:textId="332CC293" w:rsidR="000C438E" w:rsidRPr="004A46D5" w:rsidRDefault="004A46D5" w:rsidP="007878CC">
      <w:pPr>
        <w:pStyle w:val="ListParagraph"/>
        <w:numPr>
          <w:ilvl w:val="0"/>
          <w:numId w:val="10"/>
        </w:num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O</w:t>
      </w:r>
      <w:r w:rsidRPr="004A46D5">
        <w:rPr>
          <w:rFonts w:ascii="Times New Roman" w:eastAsia="Times New Roman" w:hAnsi="Times New Roman" w:cs="Times New Roman"/>
        </w:rPr>
        <w:t>rganization</w:t>
      </w:r>
      <w:r>
        <w:rPr>
          <w:rFonts w:ascii="Times New Roman" w:eastAsia="Times New Roman" w:hAnsi="Times New Roman" w:cs="Times New Roman"/>
        </w:rPr>
        <w:t>s</w:t>
      </w:r>
      <w:r w:rsidRPr="004A46D5">
        <w:rPr>
          <w:rFonts w:ascii="Times New Roman" w:eastAsia="Times New Roman" w:hAnsi="Times New Roman" w:cs="Times New Roman"/>
        </w:rPr>
        <w:t xml:space="preserve"> may not receive trustworthy information from the beneficiary’s family in case the beneficiary has mental health issues. </w:t>
      </w:r>
    </w:p>
    <w:p w14:paraId="5A0A6D42" w14:textId="174F4D77" w:rsidR="000C438E" w:rsidRPr="000C438E" w:rsidRDefault="00A55700" w:rsidP="007878CC">
      <w:pPr>
        <w:pStyle w:val="ListParagraph"/>
        <w:numPr>
          <w:ilvl w:val="0"/>
          <w:numId w:val="10"/>
        </w:numPr>
        <w:spacing w:after="100" w:afterAutospacing="1" w:line="360" w:lineRule="auto"/>
        <w:jc w:val="both"/>
        <w:rPr>
          <w:rFonts w:ascii="Times New Roman" w:hAnsi="Times New Roman" w:cs="Times New Roman"/>
        </w:rPr>
      </w:pPr>
      <w:r>
        <w:rPr>
          <w:rFonts w:ascii="Times New Roman" w:eastAsia="Times New Roman" w:hAnsi="Times New Roman" w:cs="Times New Roman"/>
        </w:rPr>
        <w:t>The Child Protection Network, the UN Children’s Fund and other child-rights organizations created an online platform of meetings to be used in the state of emergency. This platform hosts different meetings on a weekly basis where various child-related topics are discussed, including the response to domestic violence during the COVID-19 pandemic. This child-rights platform also launched a unified helpline aimed at identifying and responding to child rights violation cases. The information about this helpline is mainly circulated in social media networks.</w:t>
      </w:r>
    </w:p>
    <w:p w14:paraId="13A13A1A" w14:textId="68169274" w:rsidR="004A46D5" w:rsidRPr="004A46D5" w:rsidRDefault="004A46D5" w:rsidP="007878CC">
      <w:pPr>
        <w:pStyle w:val="ListParagraph"/>
        <w:numPr>
          <w:ilvl w:val="0"/>
          <w:numId w:val="10"/>
        </w:numPr>
        <w:tabs>
          <w:tab w:val="left" w:pos="1365"/>
        </w:tabs>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During the pandemic, many NGOs support not only persons subjected to domestic violence, but also different population groups by enrolling</w:t>
      </w:r>
      <w:r w:rsidR="00972AE9">
        <w:rPr>
          <w:rFonts w:ascii="Times New Roman" w:eastAsia="Times New Roman" w:hAnsi="Times New Roman" w:cs="Times New Roman"/>
        </w:rPr>
        <w:t xml:space="preserve"> them</w:t>
      </w:r>
      <w:r w:rsidRPr="004A46D5">
        <w:rPr>
          <w:rFonts w:ascii="Times New Roman" w:eastAsia="Times New Roman" w:hAnsi="Times New Roman" w:cs="Times New Roman"/>
        </w:rPr>
        <w:t xml:space="preserve"> in state assistance programs. </w:t>
      </w:r>
    </w:p>
    <w:p w14:paraId="682A0117" w14:textId="77777777" w:rsidR="003B4A64" w:rsidRDefault="003B4A64" w:rsidP="007878CC">
      <w:pPr>
        <w:spacing w:after="100" w:afterAutospacing="1" w:line="360" w:lineRule="auto"/>
        <w:contextualSpacing/>
        <w:jc w:val="both"/>
        <w:rPr>
          <w:rFonts w:ascii="Times New Roman" w:hAnsi="Times New Roman" w:cs="Times New Roman"/>
          <w:b/>
          <w:sz w:val="28"/>
          <w:lang w:val="en-US"/>
        </w:rPr>
      </w:pPr>
    </w:p>
    <w:p w14:paraId="7A102A5E" w14:textId="77777777" w:rsidR="007878CC" w:rsidRDefault="007878CC">
      <w:pPr>
        <w:rPr>
          <w:rFonts w:ascii="Times New Roman" w:hAnsi="Times New Roman" w:cs="Times New Roman"/>
          <w:b/>
          <w:sz w:val="24"/>
          <w:lang w:val="en-US"/>
        </w:rPr>
      </w:pPr>
      <w:r>
        <w:rPr>
          <w:rFonts w:ascii="Times New Roman" w:hAnsi="Times New Roman" w:cs="Times New Roman"/>
          <w:b/>
          <w:sz w:val="24"/>
          <w:lang w:val="en-US"/>
        </w:rPr>
        <w:br w:type="page"/>
      </w:r>
    </w:p>
    <w:p w14:paraId="2E78B662" w14:textId="7FEB1EF9" w:rsidR="00D534FB" w:rsidRPr="007C4E2E" w:rsidRDefault="0090243C" w:rsidP="007C4E2E">
      <w:pPr>
        <w:pStyle w:val="Heading1"/>
        <w:jc w:val="center"/>
        <w:rPr>
          <w:color w:val="548DD4" w:themeColor="text2" w:themeTint="99"/>
          <w:sz w:val="24"/>
          <w:lang w:val="en-US"/>
        </w:rPr>
      </w:pPr>
      <w:bookmarkStart w:id="7" w:name="_Toc42699735"/>
      <w:r w:rsidRPr="007C4E2E">
        <w:rPr>
          <w:color w:val="548DD4" w:themeColor="text2" w:themeTint="99"/>
          <w:sz w:val="24"/>
          <w:lang w:val="en-US"/>
        </w:rPr>
        <w:lastRenderedPageBreak/>
        <w:t xml:space="preserve">RECOMMENDATIONS TARGETING THE PROTECTION OF PERSONS SUBJECTED TO VIOLENCE DURING THE </w:t>
      </w:r>
      <w:r w:rsidR="00D534FB" w:rsidRPr="007C4E2E">
        <w:rPr>
          <w:color w:val="548DD4" w:themeColor="text2" w:themeTint="99"/>
          <w:sz w:val="24"/>
          <w:lang w:val="en-US"/>
        </w:rPr>
        <w:t xml:space="preserve">COVID-19 </w:t>
      </w:r>
      <w:r w:rsidRPr="007C4E2E">
        <w:rPr>
          <w:color w:val="548DD4" w:themeColor="text2" w:themeTint="99"/>
          <w:sz w:val="24"/>
          <w:lang w:val="en-US"/>
        </w:rPr>
        <w:t>PANDEMIC</w:t>
      </w:r>
      <w:bookmarkEnd w:id="7"/>
    </w:p>
    <w:p w14:paraId="67F99E13" w14:textId="77777777" w:rsidR="00571F9E" w:rsidRPr="00571F9E" w:rsidRDefault="00571F9E" w:rsidP="007878CC">
      <w:pPr>
        <w:spacing w:after="100" w:afterAutospacing="1" w:line="360" w:lineRule="auto"/>
        <w:contextualSpacing/>
        <w:rPr>
          <w:rFonts w:ascii="Times New Roman" w:hAnsi="Times New Roman" w:cs="Times New Roman"/>
          <w:b/>
          <w:sz w:val="18"/>
          <w:lang w:val="en-US"/>
        </w:rPr>
      </w:pPr>
    </w:p>
    <w:p w14:paraId="6E321BE3" w14:textId="77D98671" w:rsidR="00CC3004" w:rsidRPr="00D534FB" w:rsidRDefault="0090243C" w:rsidP="00FC615C">
      <w:pPr>
        <w:spacing w:before="240" w:after="0"/>
        <w:rPr>
          <w:rFonts w:ascii="Times New Roman" w:hAnsi="Times New Roman" w:cs="Times New Roman"/>
          <w:u w:val="single"/>
          <w:lang w:val="en-US"/>
        </w:rPr>
      </w:pPr>
      <w:r>
        <w:rPr>
          <w:rFonts w:ascii="Times New Roman" w:hAnsi="Times New Roman" w:cs="Times New Roman"/>
          <w:u w:val="single"/>
          <w:lang w:val="en-US"/>
        </w:rPr>
        <w:t>Recommendations addressed to respective duty-</w:t>
      </w:r>
      <w:r w:rsidR="00160471">
        <w:rPr>
          <w:rFonts w:ascii="Times New Roman" w:hAnsi="Times New Roman" w:cs="Times New Roman"/>
          <w:u w:val="single"/>
          <w:lang w:val="en-US"/>
        </w:rPr>
        <w:t>b</w:t>
      </w:r>
      <w:r w:rsidR="00BD7605">
        <w:rPr>
          <w:rFonts w:ascii="Times New Roman" w:hAnsi="Times New Roman" w:cs="Times New Roman"/>
          <w:u w:val="single"/>
          <w:lang w:val="en-US"/>
        </w:rPr>
        <w:t>earers</w:t>
      </w:r>
      <w:r>
        <w:rPr>
          <w:rFonts w:ascii="Times New Roman" w:hAnsi="Times New Roman" w:cs="Times New Roman"/>
          <w:u w:val="single"/>
          <w:lang w:val="en-US"/>
        </w:rPr>
        <w:t xml:space="preserve"> Ministries </w:t>
      </w:r>
    </w:p>
    <w:p w14:paraId="4FD9DC4B" w14:textId="6A5EF308" w:rsidR="0090243C" w:rsidRDefault="005A021F" w:rsidP="00FC615C">
      <w:pPr>
        <w:pStyle w:val="ListParagraph"/>
        <w:numPr>
          <w:ilvl w:val="0"/>
          <w:numId w:val="14"/>
        </w:numPr>
        <w:spacing w:before="240" w:after="0" w:line="360" w:lineRule="auto"/>
        <w:jc w:val="both"/>
        <w:rPr>
          <w:rFonts w:ascii="Times New Roman" w:hAnsi="Times New Roman" w:cs="Times New Roman"/>
        </w:rPr>
      </w:pPr>
      <w:r>
        <w:rPr>
          <w:rFonts w:ascii="Times New Roman" w:hAnsi="Times New Roman" w:cs="Times New Roman"/>
        </w:rPr>
        <w:t>Recognize</w:t>
      </w:r>
      <w:r w:rsidR="00564C04">
        <w:rPr>
          <w:rFonts w:ascii="Times New Roman" w:hAnsi="Times New Roman" w:cs="Times New Roman"/>
          <w:lang w:val="hy-AM"/>
        </w:rPr>
        <w:t xml:space="preserve"> </w:t>
      </w:r>
      <w:r w:rsidR="00564C04">
        <w:rPr>
          <w:rFonts w:ascii="Times New Roman" w:hAnsi="Times New Roman" w:cs="Times New Roman"/>
        </w:rPr>
        <w:t>the</w:t>
      </w:r>
      <w:r>
        <w:rPr>
          <w:rFonts w:ascii="Times New Roman" w:hAnsi="Times New Roman" w:cs="Times New Roman"/>
        </w:rPr>
        <w:t xml:space="preserve"> institutions protecting persons subjected to domestic violence and </w:t>
      </w:r>
      <w:r w:rsidR="00564C04">
        <w:rPr>
          <w:rFonts w:ascii="Times New Roman" w:hAnsi="Times New Roman" w:cs="Times New Roman"/>
        </w:rPr>
        <w:t xml:space="preserve">providing </w:t>
      </w:r>
      <w:r>
        <w:rPr>
          <w:rFonts w:ascii="Times New Roman" w:hAnsi="Times New Roman" w:cs="Times New Roman"/>
        </w:rPr>
        <w:t xml:space="preserve">support services as essential services or essential types of operations/activity.  </w:t>
      </w:r>
    </w:p>
    <w:p w14:paraId="2116C9FE" w14:textId="18CDCB4F" w:rsidR="005A021F" w:rsidRDefault="005A021F"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Organize regular (once every two weeks is desirable) meetings of the Council of Prevention of Violence in the Family both during the state of emergency and after it, where issues of domestic violence during the COVID-19 and response actions will be discussed. </w:t>
      </w:r>
    </w:p>
    <w:p w14:paraId="29FD5E75" w14:textId="050206F6" w:rsidR="005A021F" w:rsidRDefault="0004533C"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Design</w:t>
      </w:r>
      <w:r w:rsidR="005A021F">
        <w:rPr>
          <w:rFonts w:ascii="Times New Roman" w:hAnsi="Times New Roman" w:cs="Times New Roman"/>
        </w:rPr>
        <w:t xml:space="preserve"> an action plan of response to domestic violence for the COVID-19 pandemic period by using the experience of response practices </w:t>
      </w:r>
      <w:r w:rsidR="003E11F7">
        <w:rPr>
          <w:rFonts w:ascii="Times New Roman" w:hAnsi="Times New Roman" w:cs="Times New Roman"/>
        </w:rPr>
        <w:t>applied</w:t>
      </w:r>
      <w:r w:rsidR="005A021F">
        <w:rPr>
          <w:rFonts w:ascii="Times New Roman" w:hAnsi="Times New Roman" w:cs="Times New Roman"/>
        </w:rPr>
        <w:t xml:space="preserve"> during the lockdown in other countries. </w:t>
      </w:r>
    </w:p>
    <w:p w14:paraId="3F563026" w14:textId="69D763FA" w:rsidR="005A021F" w:rsidRDefault="005A021F"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Allocate additional financial and other types of resources </w:t>
      </w:r>
      <w:r w:rsidR="00803ECC">
        <w:rPr>
          <w:rFonts w:ascii="Times New Roman" w:hAnsi="Times New Roman" w:cs="Times New Roman"/>
        </w:rPr>
        <w:t xml:space="preserve">to address the needs of persons subjected to domestic violence both during the pandemic and after it. </w:t>
      </w:r>
      <w:proofErr w:type="spellStart"/>
      <w:r w:rsidR="008025DB">
        <w:rPr>
          <w:rFonts w:ascii="Times New Roman" w:hAnsi="Times New Roman" w:cs="Times New Roman"/>
        </w:rPr>
        <w:t>Marz</w:t>
      </w:r>
      <w:proofErr w:type="spellEnd"/>
      <w:r w:rsidR="00803ECC">
        <w:rPr>
          <w:rFonts w:ascii="Times New Roman" w:hAnsi="Times New Roman" w:cs="Times New Roman"/>
        </w:rPr>
        <w:t xml:space="preserve"> NGOs lack human resources because in these days</w:t>
      </w:r>
      <w:r w:rsidR="00BC02F4">
        <w:rPr>
          <w:rFonts w:ascii="Times New Roman" w:hAnsi="Times New Roman" w:cs="Times New Roman"/>
        </w:rPr>
        <w:t>,</w:t>
      </w:r>
      <w:r w:rsidR="00803ECC">
        <w:rPr>
          <w:rFonts w:ascii="Times New Roman" w:hAnsi="Times New Roman" w:cs="Times New Roman"/>
        </w:rPr>
        <w:t xml:space="preserve"> the latter provide</w:t>
      </w:r>
      <w:r w:rsidR="00BC02F4">
        <w:rPr>
          <w:rFonts w:ascii="Times New Roman" w:hAnsi="Times New Roman" w:cs="Times New Roman"/>
        </w:rPr>
        <w:t>s</w:t>
      </w:r>
      <w:r w:rsidR="00803ECC">
        <w:rPr>
          <w:rFonts w:ascii="Times New Roman" w:hAnsi="Times New Roman" w:cs="Times New Roman"/>
        </w:rPr>
        <w:t xml:space="preserve"> support to different groups of population to </w:t>
      </w:r>
      <w:r w:rsidR="00BC02F4">
        <w:rPr>
          <w:rFonts w:ascii="Times New Roman" w:hAnsi="Times New Roman" w:cs="Times New Roman"/>
        </w:rPr>
        <w:t>get</w:t>
      </w:r>
      <w:r w:rsidR="00803ECC">
        <w:rPr>
          <w:rFonts w:ascii="Times New Roman" w:hAnsi="Times New Roman" w:cs="Times New Roman"/>
        </w:rPr>
        <w:t xml:space="preserve"> enrolled in state assistance programs. </w:t>
      </w:r>
    </w:p>
    <w:p w14:paraId="207E1861" w14:textId="3B3A9B7D" w:rsidR="00803ECC" w:rsidRDefault="00803ECC"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Allocate anti-virus protection means to organizations subsidized by the state</w:t>
      </w:r>
      <w:r w:rsidR="00186B9D">
        <w:rPr>
          <w:rFonts w:ascii="Times New Roman" w:hAnsi="Times New Roman" w:cs="Times New Roman"/>
        </w:rPr>
        <w:t>,</w:t>
      </w:r>
      <w:r>
        <w:rPr>
          <w:rFonts w:ascii="Times New Roman" w:hAnsi="Times New Roman" w:cs="Times New Roman"/>
        </w:rPr>
        <w:t xml:space="preserve"> (masks, gloves, </w:t>
      </w:r>
      <w:r w:rsidR="00BC02F4">
        <w:rPr>
          <w:rFonts w:ascii="Times New Roman" w:hAnsi="Times New Roman" w:cs="Times New Roman"/>
        </w:rPr>
        <w:t>a</w:t>
      </w:r>
      <w:r>
        <w:rPr>
          <w:rFonts w:ascii="Times New Roman" w:hAnsi="Times New Roman" w:cs="Times New Roman"/>
        </w:rPr>
        <w:t xml:space="preserve">lcogels, thermometers) which will ensure the continuity of services and timely response to cases. </w:t>
      </w:r>
    </w:p>
    <w:p w14:paraId="4C61160A" w14:textId="3944C17C" w:rsidR="00803ECC" w:rsidRDefault="00803ECC"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Involve </w:t>
      </w:r>
      <w:r w:rsidR="0004533C">
        <w:rPr>
          <w:rFonts w:ascii="Times New Roman" w:hAnsi="Times New Roman" w:cs="Times New Roman"/>
        </w:rPr>
        <w:t>institutions</w:t>
      </w:r>
      <w:r>
        <w:rPr>
          <w:rFonts w:ascii="Times New Roman" w:hAnsi="Times New Roman" w:cs="Times New Roman"/>
        </w:rPr>
        <w:t xml:space="preserve"> working in the area of domestic violence in decision making processes. </w:t>
      </w:r>
    </w:p>
    <w:p w14:paraId="36653D4D" w14:textId="451B97EE" w:rsidR="00803ECC" w:rsidRDefault="00AF5C08"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Provide additional financial and methodological support to </w:t>
      </w:r>
      <w:r w:rsidR="0004533C">
        <w:rPr>
          <w:rFonts w:ascii="Times New Roman" w:hAnsi="Times New Roman" w:cs="Times New Roman"/>
        </w:rPr>
        <w:t>institutions</w:t>
      </w:r>
      <w:r>
        <w:rPr>
          <w:rFonts w:ascii="Times New Roman" w:hAnsi="Times New Roman" w:cs="Times New Roman"/>
        </w:rPr>
        <w:t xml:space="preserve"> that provide services to persons subjected to domestic violence, based on preliminary assessment of their needs. Design safety rules for shelters and cover the additional needs related to hosting newcomers, including the needs of children and people with disabilities. </w:t>
      </w:r>
    </w:p>
    <w:p w14:paraId="1AB0CB96" w14:textId="50EAF5F7" w:rsidR="00AF5C08" w:rsidRDefault="00AF5C08"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Ensure an immediate provision of the one-time cash assistance (AMD 150,000) to persons subjected to domestic violence. </w:t>
      </w:r>
    </w:p>
    <w:p w14:paraId="60EADD98" w14:textId="6CBEA800" w:rsidR="00AF5C08" w:rsidRDefault="00AF5C08" w:rsidP="007878CC">
      <w:pPr>
        <w:pStyle w:val="ListParagraph"/>
        <w:numPr>
          <w:ilvl w:val="0"/>
          <w:numId w:val="14"/>
        </w:numPr>
        <w:spacing w:after="100" w:afterAutospacing="1" w:line="360" w:lineRule="auto"/>
        <w:jc w:val="both"/>
        <w:rPr>
          <w:rFonts w:ascii="Times New Roman" w:hAnsi="Times New Roman" w:cs="Times New Roman"/>
        </w:rPr>
      </w:pPr>
      <w:r>
        <w:rPr>
          <w:rFonts w:ascii="Times New Roman" w:hAnsi="Times New Roman" w:cs="Times New Roman"/>
        </w:rPr>
        <w:t xml:space="preserve">Implement a gender disaggregated data collection and analysis of domestic violence cases, including data of concerned children and people with disabilities. </w:t>
      </w:r>
    </w:p>
    <w:p w14:paraId="693FEE0D" w14:textId="750DD711" w:rsidR="00AF5C08" w:rsidRDefault="00AF5C08" w:rsidP="004072EF">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Raise awareness among teachers, healthcare workers, social workers and other specialists working with different population groups and introduce domestic violence response mechanisms. </w:t>
      </w:r>
    </w:p>
    <w:p w14:paraId="228D384B" w14:textId="77777777" w:rsidR="004E2F77" w:rsidRDefault="004E2F77" w:rsidP="004072EF">
      <w:pPr>
        <w:pStyle w:val="ListParagraph"/>
        <w:spacing w:after="0" w:line="360" w:lineRule="auto"/>
        <w:ind w:left="360"/>
        <w:jc w:val="both"/>
        <w:rPr>
          <w:rFonts w:ascii="Times New Roman" w:hAnsi="Times New Roman" w:cs="Times New Roman"/>
        </w:rPr>
      </w:pPr>
    </w:p>
    <w:p w14:paraId="1EB55F21" w14:textId="17477270" w:rsidR="00D534FB" w:rsidRPr="00BC1042" w:rsidRDefault="00AF5C08" w:rsidP="004072EF">
      <w:pPr>
        <w:spacing w:after="0" w:line="360" w:lineRule="auto"/>
        <w:jc w:val="both"/>
        <w:rPr>
          <w:rFonts w:ascii="Times New Roman" w:hAnsi="Times New Roman" w:cs="Times New Roman"/>
          <w:u w:val="single"/>
          <w:lang w:val="en-US"/>
        </w:rPr>
      </w:pPr>
      <w:r>
        <w:rPr>
          <w:rFonts w:ascii="Times New Roman" w:hAnsi="Times New Roman" w:cs="Times New Roman"/>
          <w:u w:val="single"/>
          <w:lang w:val="en-US"/>
        </w:rPr>
        <w:t>Recommendations addressed to law enforcement bodies</w:t>
      </w:r>
    </w:p>
    <w:p w14:paraId="2F0F2C36" w14:textId="53EA69C1" w:rsidR="00D534FB" w:rsidRDefault="00920FB0"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t>Undertaking of special protection measures by the police for cases of domestic violence, as well as design</w:t>
      </w:r>
      <w:r w:rsidR="004072EF">
        <w:rPr>
          <w:rFonts w:ascii="Times New Roman" w:hAnsi="Times New Roman" w:cs="Times New Roman"/>
        </w:rPr>
        <w:t>ing and introducing</w:t>
      </w:r>
      <w:r>
        <w:rPr>
          <w:rFonts w:ascii="Times New Roman" w:hAnsi="Times New Roman" w:cs="Times New Roman"/>
        </w:rPr>
        <w:t xml:space="preserve"> a mechanism to monitor the situation of previous and present beneficiaries. </w:t>
      </w:r>
    </w:p>
    <w:p w14:paraId="6AF114CF" w14:textId="4ACBCF9B" w:rsidR="00920FB0" w:rsidRDefault="00920FB0"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t>Elaboration of a special risk assessment toolkit by the police</w:t>
      </w:r>
      <w:r w:rsidR="00E01239">
        <w:rPr>
          <w:rFonts w:ascii="Times New Roman" w:hAnsi="Times New Roman" w:cs="Times New Roman"/>
        </w:rPr>
        <w:t>:</w:t>
      </w:r>
      <w:r>
        <w:rPr>
          <w:rFonts w:ascii="Times New Roman" w:hAnsi="Times New Roman" w:cs="Times New Roman"/>
        </w:rPr>
        <w:t xml:space="preserve"> fit for the created situation. </w:t>
      </w:r>
    </w:p>
    <w:p w14:paraId="251C32A8" w14:textId="59699979" w:rsidR="00920FB0" w:rsidRDefault="00920FB0"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t xml:space="preserve">Instruct all patrolling police on support and referral mechanisms for persons subjected to domestic violence. </w:t>
      </w:r>
    </w:p>
    <w:p w14:paraId="4331A015" w14:textId="4237E796" w:rsidR="00920FB0" w:rsidRDefault="00920FB0"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t>Create legal and practical opportunities of conducting investigative and judicial actions in distance and online mode</w:t>
      </w:r>
      <w:r w:rsidR="00105F88">
        <w:rPr>
          <w:rFonts w:ascii="Times New Roman" w:hAnsi="Times New Roman" w:cs="Times New Roman"/>
        </w:rPr>
        <w:t>s</w:t>
      </w:r>
      <w:r>
        <w:rPr>
          <w:rFonts w:ascii="Times New Roman" w:hAnsi="Times New Roman" w:cs="Times New Roman"/>
        </w:rPr>
        <w:t xml:space="preserve"> by investigators, interrogators, prosecutors and judges. </w:t>
      </w:r>
    </w:p>
    <w:p w14:paraId="010869C2" w14:textId="42F80E6F" w:rsidR="00920FB0" w:rsidRDefault="0004533C"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lastRenderedPageBreak/>
        <w:t>Carrying</w:t>
      </w:r>
      <w:r w:rsidR="00920FB0">
        <w:rPr>
          <w:rFonts w:ascii="Times New Roman" w:hAnsi="Times New Roman" w:cs="Times New Roman"/>
        </w:rPr>
        <w:t xml:space="preserve"> out of a comprehensive assessment of domestic violence cases by the law enforcement and judicial systems considering risks that arise as a result of perpetrators and </w:t>
      </w:r>
      <w:r w:rsidR="008025DB">
        <w:rPr>
          <w:rFonts w:ascii="Times New Roman" w:hAnsi="Times New Roman" w:cs="Times New Roman"/>
        </w:rPr>
        <w:t>survivors</w:t>
      </w:r>
      <w:r w:rsidR="00920FB0">
        <w:rPr>
          <w:rFonts w:ascii="Times New Roman" w:hAnsi="Times New Roman" w:cs="Times New Roman"/>
        </w:rPr>
        <w:t xml:space="preserve"> </w:t>
      </w:r>
      <w:r w:rsidR="00C83F9B">
        <w:rPr>
          <w:rFonts w:ascii="Times New Roman" w:hAnsi="Times New Roman" w:cs="Times New Roman"/>
        </w:rPr>
        <w:t xml:space="preserve">being </w:t>
      </w:r>
      <w:r w:rsidR="00DA2628">
        <w:rPr>
          <w:rFonts w:ascii="Times New Roman" w:hAnsi="Times New Roman" w:cs="Times New Roman"/>
        </w:rPr>
        <w:t>situated</w:t>
      </w:r>
      <w:r w:rsidR="00C83F9B">
        <w:rPr>
          <w:rFonts w:ascii="Times New Roman" w:hAnsi="Times New Roman" w:cs="Times New Roman"/>
        </w:rPr>
        <w:t xml:space="preserve"> in the same location. In any situation the safety of the person subjected to domestic violence shall be deemed a priority. </w:t>
      </w:r>
    </w:p>
    <w:p w14:paraId="17FECD57" w14:textId="67BFAA51" w:rsidR="00C83F9B" w:rsidRDefault="00C83F9B" w:rsidP="007878CC">
      <w:pPr>
        <w:pStyle w:val="ListParagraph"/>
        <w:numPr>
          <w:ilvl w:val="0"/>
          <w:numId w:val="15"/>
        </w:numPr>
        <w:spacing w:after="100" w:afterAutospacing="1" w:line="360" w:lineRule="auto"/>
        <w:jc w:val="both"/>
        <w:rPr>
          <w:rFonts w:ascii="Times New Roman" w:hAnsi="Times New Roman" w:cs="Times New Roman"/>
        </w:rPr>
      </w:pPr>
      <w:r>
        <w:rPr>
          <w:rFonts w:ascii="Times New Roman" w:hAnsi="Times New Roman" w:cs="Times New Roman"/>
        </w:rPr>
        <w:t xml:space="preserve">Study cases of court decisions on protection orders, prolongation of terms for these decisions based on needs. </w:t>
      </w:r>
    </w:p>
    <w:p w14:paraId="7C5B83CA" w14:textId="187F890A" w:rsidR="009E7283" w:rsidRPr="009E7283" w:rsidRDefault="00C83F9B" w:rsidP="00FC615C">
      <w:pPr>
        <w:spacing w:after="0" w:line="360" w:lineRule="auto"/>
        <w:jc w:val="both"/>
        <w:rPr>
          <w:rFonts w:ascii="Times New Roman" w:hAnsi="Times New Roman" w:cs="Times New Roman"/>
          <w:lang w:val="en-US"/>
        </w:rPr>
      </w:pPr>
      <w:r>
        <w:rPr>
          <w:rFonts w:ascii="Times New Roman" w:eastAsia="Times New Roman" w:hAnsi="Times New Roman" w:cs="Times New Roman"/>
          <w:u w:val="single"/>
          <w:lang w:val="en-US"/>
        </w:rPr>
        <w:t xml:space="preserve">Recommendations addressed to service providing organizations </w:t>
      </w:r>
      <w:r w:rsidR="009E7283" w:rsidRPr="009E7283">
        <w:rPr>
          <w:rFonts w:ascii="Times New Roman" w:hAnsi="Times New Roman" w:cs="Times New Roman"/>
          <w:lang w:val="en-US"/>
        </w:rPr>
        <w:t xml:space="preserve"> </w:t>
      </w:r>
    </w:p>
    <w:p w14:paraId="290ED022" w14:textId="29B2E72B" w:rsidR="00C83F9B" w:rsidRDefault="00C83F9B" w:rsidP="00FC615C">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t>Elaboration and application of safety rules by organizations</w:t>
      </w:r>
      <w:r w:rsidR="0065246A">
        <w:rPr>
          <w:rFonts w:ascii="Times New Roman" w:hAnsi="Times New Roman" w:cs="Times New Roman"/>
        </w:rPr>
        <w:t>,</w:t>
      </w:r>
      <w:r>
        <w:rPr>
          <w:rFonts w:ascii="Times New Roman" w:hAnsi="Times New Roman" w:cs="Times New Roman"/>
        </w:rPr>
        <w:t xml:space="preserve"> to be protected from the virus, for cases when face-to-face meetings are organized with persons subjected to domestic violence. </w:t>
      </w:r>
    </w:p>
    <w:p w14:paraId="175896A2" w14:textId="61AAAD11" w:rsidR="00C83F9B" w:rsidRDefault="00C83F9B" w:rsidP="007878CC">
      <w:pPr>
        <w:pStyle w:val="ListParagraph"/>
        <w:numPr>
          <w:ilvl w:val="0"/>
          <w:numId w:val="16"/>
        </w:numPr>
        <w:spacing w:after="100" w:afterAutospacing="1" w:line="360" w:lineRule="auto"/>
        <w:jc w:val="both"/>
        <w:rPr>
          <w:rFonts w:ascii="Times New Roman" w:hAnsi="Times New Roman" w:cs="Times New Roman"/>
        </w:rPr>
      </w:pPr>
      <w:r>
        <w:rPr>
          <w:rFonts w:ascii="Times New Roman" w:hAnsi="Times New Roman" w:cs="Times New Roman"/>
        </w:rPr>
        <w:t xml:space="preserve">Design and application of </w:t>
      </w:r>
      <w:r w:rsidR="001A50BF">
        <w:rPr>
          <w:rFonts w:ascii="Times New Roman" w:hAnsi="Times New Roman" w:cs="Times New Roman"/>
        </w:rPr>
        <w:t xml:space="preserve">special procedures to allow for effective response to cases of domestic violence during the pandemic. </w:t>
      </w:r>
    </w:p>
    <w:p w14:paraId="6BBE4083" w14:textId="0C1DAB42" w:rsidR="001A50BF" w:rsidRDefault="001A50BF" w:rsidP="007878CC">
      <w:pPr>
        <w:pStyle w:val="ListParagraph"/>
        <w:numPr>
          <w:ilvl w:val="0"/>
          <w:numId w:val="16"/>
        </w:numPr>
        <w:spacing w:after="100" w:afterAutospacing="1" w:line="360" w:lineRule="auto"/>
        <w:jc w:val="both"/>
        <w:rPr>
          <w:rFonts w:ascii="Times New Roman" w:hAnsi="Times New Roman" w:cs="Times New Roman"/>
        </w:rPr>
      </w:pPr>
      <w:r>
        <w:rPr>
          <w:rFonts w:ascii="Times New Roman" w:hAnsi="Times New Roman" w:cs="Times New Roman"/>
        </w:rPr>
        <w:t xml:space="preserve">Monitoring of cases of previous and present beneficiaries. </w:t>
      </w:r>
    </w:p>
    <w:p w14:paraId="693FC476" w14:textId="07C42354" w:rsidR="001A50BF" w:rsidRPr="000A1F27" w:rsidRDefault="001A50BF" w:rsidP="007878CC">
      <w:pPr>
        <w:pStyle w:val="ListParagraph"/>
        <w:numPr>
          <w:ilvl w:val="0"/>
          <w:numId w:val="16"/>
        </w:numPr>
        <w:spacing w:after="100" w:afterAutospacing="1" w:line="360" w:lineRule="auto"/>
        <w:jc w:val="both"/>
        <w:rPr>
          <w:rFonts w:ascii="Times New Roman" w:hAnsi="Times New Roman" w:cs="Times New Roman"/>
        </w:rPr>
      </w:pPr>
      <w:r>
        <w:rPr>
          <w:rFonts w:ascii="Times New Roman" w:hAnsi="Times New Roman" w:cs="Times New Roman"/>
        </w:rPr>
        <w:t xml:space="preserve">Collection of gender-disaggregated data within the overall statistical data collection and analysis </w:t>
      </w:r>
      <w:r w:rsidRPr="000A1F27">
        <w:rPr>
          <w:rFonts w:ascii="Times New Roman" w:hAnsi="Times New Roman" w:cs="Times New Roman"/>
        </w:rPr>
        <w:t xml:space="preserve">of domestic violence cases, including data on children and people with disabilities. </w:t>
      </w:r>
    </w:p>
    <w:p w14:paraId="268D2AE6" w14:textId="61490F85" w:rsidR="001A50BF" w:rsidRPr="000A1F27" w:rsidRDefault="001A50BF" w:rsidP="00FC615C">
      <w:pPr>
        <w:spacing w:after="0" w:line="360" w:lineRule="auto"/>
        <w:jc w:val="both"/>
        <w:rPr>
          <w:rFonts w:ascii="Times New Roman" w:hAnsi="Times New Roman" w:cs="Times New Roman"/>
          <w:u w:val="single"/>
          <w:lang w:val="en-US"/>
        </w:rPr>
      </w:pPr>
      <w:r w:rsidRPr="000A1F27">
        <w:rPr>
          <w:rFonts w:ascii="Times New Roman" w:hAnsi="Times New Roman" w:cs="Times New Roman"/>
          <w:u w:val="single"/>
          <w:lang w:val="en-US"/>
        </w:rPr>
        <w:t>Recommendations on awareness raising and application of alternative means to provide support to persons subjected to domestic violence</w:t>
      </w:r>
      <w:r w:rsidR="007C19DA" w:rsidRPr="000A1F27">
        <w:rPr>
          <w:rFonts w:ascii="Times New Roman" w:hAnsi="Times New Roman" w:cs="Times New Roman"/>
          <w:u w:val="single"/>
          <w:lang w:val="en-US"/>
        </w:rPr>
        <w:t>, addressed to state and non-state institutions</w:t>
      </w:r>
    </w:p>
    <w:p w14:paraId="5533633A" w14:textId="301F45E7" w:rsidR="001A50BF" w:rsidRDefault="007C19DA" w:rsidP="00FC615C">
      <w:pPr>
        <w:pStyle w:val="ListParagraph"/>
        <w:numPr>
          <w:ilvl w:val="0"/>
          <w:numId w:val="17"/>
        </w:numPr>
        <w:spacing w:after="0" w:line="360" w:lineRule="auto"/>
        <w:jc w:val="both"/>
        <w:rPr>
          <w:rFonts w:ascii="Times New Roman" w:hAnsi="Times New Roman" w:cs="Times New Roman"/>
        </w:rPr>
      </w:pPr>
      <w:r w:rsidRPr="000A1F27">
        <w:rPr>
          <w:rFonts w:ascii="Times New Roman" w:hAnsi="Times New Roman" w:cs="Times New Roman"/>
        </w:rPr>
        <w:t xml:space="preserve">Undertake </w:t>
      </w:r>
      <w:r w:rsidR="001A50BF" w:rsidRPr="000A1F27">
        <w:rPr>
          <w:rFonts w:ascii="Times New Roman" w:hAnsi="Times New Roman" w:cs="Times New Roman"/>
        </w:rPr>
        <w:t>awareness raising initiatives</w:t>
      </w:r>
      <w:r w:rsidR="0021149E" w:rsidRPr="000A1F27">
        <w:rPr>
          <w:rFonts w:ascii="Times New Roman" w:hAnsi="Times New Roman" w:cs="Times New Roman"/>
        </w:rPr>
        <w:t xml:space="preserve"> </w:t>
      </w:r>
      <w:r w:rsidRPr="000A1F27">
        <w:rPr>
          <w:rFonts w:ascii="Times New Roman" w:hAnsi="Times New Roman" w:cs="Times New Roman"/>
        </w:rPr>
        <w:t xml:space="preserve">in the state of emergency </w:t>
      </w:r>
      <w:r w:rsidR="0021149E" w:rsidRPr="000A1F27">
        <w:rPr>
          <w:rFonts w:ascii="Times New Roman" w:hAnsi="Times New Roman" w:cs="Times New Roman"/>
        </w:rPr>
        <w:t xml:space="preserve">on helplines operated by </w:t>
      </w:r>
      <w:r w:rsidRPr="000A1F27">
        <w:rPr>
          <w:rFonts w:ascii="Times New Roman" w:hAnsi="Times New Roman" w:cs="Times New Roman"/>
        </w:rPr>
        <w:t>domestic violence service provider organizations on TV, particularly</w:t>
      </w:r>
      <w:r>
        <w:rPr>
          <w:rFonts w:ascii="Times New Roman" w:hAnsi="Times New Roman" w:cs="Times New Roman"/>
        </w:rPr>
        <w:t xml:space="preserve"> TV stations with </w:t>
      </w:r>
      <w:proofErr w:type="spellStart"/>
      <w:r>
        <w:rPr>
          <w:rFonts w:ascii="Times New Roman" w:hAnsi="Times New Roman" w:cs="Times New Roman"/>
        </w:rPr>
        <w:t>marz</w:t>
      </w:r>
      <w:proofErr w:type="spellEnd"/>
      <w:r>
        <w:rPr>
          <w:rFonts w:ascii="Times New Roman" w:hAnsi="Times New Roman" w:cs="Times New Roman"/>
        </w:rPr>
        <w:t xml:space="preserve"> coverage.</w:t>
      </w:r>
    </w:p>
    <w:p w14:paraId="19F54446" w14:textId="6DB0DE64" w:rsidR="007C19DA" w:rsidRDefault="007C19DA"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 xml:space="preserve">Air awareness raising social ads and </w:t>
      </w:r>
      <w:proofErr w:type="spellStart"/>
      <w:r>
        <w:rPr>
          <w:rFonts w:ascii="Times New Roman" w:hAnsi="Times New Roman" w:cs="Times New Roman"/>
        </w:rPr>
        <w:t>programmes</w:t>
      </w:r>
      <w:proofErr w:type="spellEnd"/>
      <w:r>
        <w:rPr>
          <w:rFonts w:ascii="Times New Roman" w:hAnsi="Times New Roman" w:cs="Times New Roman"/>
        </w:rPr>
        <w:t xml:space="preserve"> on preventing domestic violence by the public TV station. The information in these ads and </w:t>
      </w:r>
      <w:proofErr w:type="spellStart"/>
      <w:r>
        <w:rPr>
          <w:rFonts w:ascii="Times New Roman" w:hAnsi="Times New Roman" w:cs="Times New Roman"/>
        </w:rPr>
        <w:t>programmes</w:t>
      </w:r>
      <w:proofErr w:type="spellEnd"/>
      <w:r>
        <w:rPr>
          <w:rFonts w:ascii="Times New Roman" w:hAnsi="Times New Roman" w:cs="Times New Roman"/>
        </w:rPr>
        <w:t xml:space="preserve"> must be in a child-friendly language and accessible for people with disabilities. </w:t>
      </w:r>
    </w:p>
    <w:p w14:paraId="35508310" w14:textId="17337C6A" w:rsidR="007C19DA" w:rsidRPr="00286139" w:rsidRDefault="00286139"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Raise awareness on ways of support, protection and services provided to survivors of domestic violence using the social media channels operated by state institutions</w:t>
      </w:r>
      <w:r>
        <w:rPr>
          <w:rFonts w:ascii="Times New Roman" w:hAnsi="Times New Roman" w:cs="Times New Roman"/>
          <w:lang w:val="hy-AM"/>
        </w:rPr>
        <w:t xml:space="preserve">․ </w:t>
      </w:r>
    </w:p>
    <w:p w14:paraId="34962658" w14:textId="77777777" w:rsidR="00786613" w:rsidRDefault="00286139"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 xml:space="preserve">Set up one unified free of charge helpline on domestic violence support which will provide a 24/7 psychosocial support to persons subjected to domestic violence. </w:t>
      </w:r>
      <w:r w:rsidR="00786613">
        <w:rPr>
          <w:rFonts w:ascii="Times New Roman" w:hAnsi="Times New Roman" w:cs="Times New Roman"/>
        </w:rPr>
        <w:t xml:space="preserve">Anticipate the option of providing support via text messages too. </w:t>
      </w:r>
    </w:p>
    <w:p w14:paraId="2D38A1D6" w14:textId="4F5B211B" w:rsidR="00286139" w:rsidRDefault="00786613"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 xml:space="preserve">Raise awareness on helplines supporting persons subjected to domestic violence via text messages disseminated by all mobile operators. </w:t>
      </w:r>
    </w:p>
    <w:p w14:paraId="6822BEF4" w14:textId="7611E365" w:rsidR="00786613" w:rsidRDefault="00786613"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Disseminate leaflets containing information on contacts of organizations supporting survivors of domestic violence to organization</w:t>
      </w:r>
      <w:r w:rsidR="0065246A">
        <w:rPr>
          <w:rFonts w:ascii="Times New Roman" w:hAnsi="Times New Roman" w:cs="Times New Roman"/>
        </w:rPr>
        <w:t>s</w:t>
      </w:r>
      <w:r>
        <w:rPr>
          <w:rFonts w:ascii="Times New Roman" w:hAnsi="Times New Roman" w:cs="Times New Roman"/>
        </w:rPr>
        <w:t xml:space="preserve"> engaged in humanitarian support. The leaflets can be included in the </w:t>
      </w:r>
      <w:r w:rsidR="0004533C">
        <w:rPr>
          <w:rFonts w:ascii="Times New Roman" w:hAnsi="Times New Roman" w:cs="Times New Roman"/>
        </w:rPr>
        <w:t>distributed</w:t>
      </w:r>
      <w:r>
        <w:rPr>
          <w:rFonts w:ascii="Times New Roman" w:hAnsi="Times New Roman" w:cs="Times New Roman"/>
        </w:rPr>
        <w:t xml:space="preserve"> food packages. </w:t>
      </w:r>
    </w:p>
    <w:p w14:paraId="6B3C59FC" w14:textId="51E23BF7" w:rsidR="00786613" w:rsidRDefault="00786613" w:rsidP="007878CC">
      <w:pPr>
        <w:pStyle w:val="ListParagraph"/>
        <w:numPr>
          <w:ilvl w:val="0"/>
          <w:numId w:val="17"/>
        </w:numPr>
        <w:spacing w:after="100" w:afterAutospacing="1" w:line="360" w:lineRule="auto"/>
        <w:jc w:val="both"/>
        <w:rPr>
          <w:rFonts w:ascii="Times New Roman" w:hAnsi="Times New Roman" w:cs="Times New Roman"/>
        </w:rPr>
      </w:pPr>
      <w:r>
        <w:rPr>
          <w:rFonts w:ascii="Times New Roman" w:hAnsi="Times New Roman" w:cs="Times New Roman"/>
        </w:rPr>
        <w:t xml:space="preserve">Hang posters raising awareness on domestic violence in food stores and pharmacies. </w:t>
      </w:r>
    </w:p>
    <w:p w14:paraId="0313D986" w14:textId="6B6F289A" w:rsidR="007878CC" w:rsidRPr="00FC615C" w:rsidRDefault="00786613" w:rsidP="00A57AD9">
      <w:pPr>
        <w:pStyle w:val="ListParagraph"/>
        <w:numPr>
          <w:ilvl w:val="0"/>
          <w:numId w:val="17"/>
        </w:numPr>
        <w:spacing w:after="100" w:afterAutospacing="1" w:line="360" w:lineRule="auto"/>
        <w:jc w:val="both"/>
        <w:rPr>
          <w:rFonts w:ascii="Times New Roman" w:hAnsi="Times New Roman" w:cs="Times New Roman"/>
          <w:b/>
        </w:rPr>
      </w:pPr>
      <w:r w:rsidRPr="00FC615C">
        <w:rPr>
          <w:rFonts w:ascii="Times New Roman" w:hAnsi="Times New Roman" w:cs="Times New Roman"/>
        </w:rPr>
        <w:t xml:space="preserve">Study the experience of other countries and design alternative and safe means through which persons subjected to domestic violence can receive support, by adapting those for children and people with disabilities. </w:t>
      </w:r>
      <w:r w:rsidR="007878CC" w:rsidRPr="00FC615C">
        <w:rPr>
          <w:rFonts w:ascii="Times New Roman" w:hAnsi="Times New Roman" w:cs="Times New Roman"/>
          <w:b/>
        </w:rPr>
        <w:br w:type="page"/>
      </w:r>
    </w:p>
    <w:p w14:paraId="11087ECE" w14:textId="69D09C94" w:rsidR="000556C1" w:rsidRPr="00823EB1" w:rsidRDefault="00786613" w:rsidP="00823EB1">
      <w:pPr>
        <w:spacing w:after="100" w:afterAutospacing="1"/>
        <w:jc w:val="right"/>
        <w:rPr>
          <w:rFonts w:ascii="Times New Roman" w:hAnsi="Times New Roman" w:cs="Times New Roman"/>
          <w:b/>
          <w:color w:val="548DD4" w:themeColor="text2" w:themeTint="99"/>
          <w:lang w:val="en-US"/>
        </w:rPr>
      </w:pPr>
      <w:r w:rsidRPr="00823EB1">
        <w:rPr>
          <w:rFonts w:ascii="Times New Roman" w:hAnsi="Times New Roman" w:cs="Times New Roman"/>
          <w:b/>
          <w:color w:val="548DD4" w:themeColor="text2" w:themeTint="99"/>
          <w:lang w:val="en-US"/>
        </w:rPr>
        <w:lastRenderedPageBreak/>
        <w:t>Annex</w:t>
      </w:r>
      <w:r w:rsidR="00F36E06" w:rsidRPr="00823EB1">
        <w:rPr>
          <w:rFonts w:ascii="Times New Roman" w:hAnsi="Times New Roman" w:cs="Times New Roman"/>
          <w:b/>
          <w:color w:val="548DD4" w:themeColor="text2" w:themeTint="99"/>
          <w:lang w:val="en-US"/>
        </w:rPr>
        <w:t xml:space="preserve"> 1</w:t>
      </w:r>
    </w:p>
    <w:p w14:paraId="60672F8F" w14:textId="73A3F8DA" w:rsidR="00F36E06" w:rsidRPr="00823EB1" w:rsidRDefault="00786613" w:rsidP="00823EB1">
      <w:pPr>
        <w:spacing w:after="100" w:afterAutospacing="1"/>
        <w:rPr>
          <w:rFonts w:ascii="Times New Roman" w:hAnsi="Times New Roman" w:cs="Times New Roman"/>
          <w:b/>
          <w:color w:val="548DD4" w:themeColor="text2" w:themeTint="99"/>
          <w:sz w:val="24"/>
          <w:lang w:val="en-US"/>
        </w:rPr>
      </w:pPr>
      <w:r w:rsidRPr="00B93C89">
        <w:rPr>
          <w:rFonts w:ascii="Times New Roman" w:hAnsi="Times New Roman" w:cs="Times New Roman"/>
          <w:b/>
          <w:color w:val="548DD4" w:themeColor="text2" w:themeTint="99"/>
          <w:sz w:val="24"/>
          <w:lang w:val="en-US"/>
        </w:rPr>
        <w:t xml:space="preserve">LIST OF </w:t>
      </w:r>
      <w:r w:rsidR="00301721" w:rsidRPr="00B93C89">
        <w:rPr>
          <w:rFonts w:ascii="Times New Roman" w:hAnsi="Times New Roman" w:cs="Times New Roman"/>
          <w:b/>
          <w:color w:val="548DD4" w:themeColor="text2" w:themeTint="99"/>
          <w:sz w:val="24"/>
          <w:lang w:val="en-US"/>
        </w:rPr>
        <w:t>INTERVIEW</w:t>
      </w:r>
      <w:r w:rsidR="00B93C89" w:rsidRPr="00B93C89">
        <w:rPr>
          <w:rFonts w:ascii="Times New Roman" w:hAnsi="Times New Roman" w:cs="Times New Roman"/>
          <w:b/>
          <w:color w:val="548DD4" w:themeColor="text2" w:themeTint="99"/>
          <w:sz w:val="24"/>
          <w:lang w:val="en-US"/>
        </w:rPr>
        <w:t>E</w:t>
      </w:r>
      <w:r w:rsidR="00301721" w:rsidRPr="00B93C89">
        <w:rPr>
          <w:rFonts w:ascii="Times New Roman" w:hAnsi="Times New Roman" w:cs="Times New Roman"/>
          <w:b/>
          <w:color w:val="548DD4" w:themeColor="text2" w:themeTint="99"/>
          <w:sz w:val="24"/>
          <w:lang w:val="en-US"/>
        </w:rPr>
        <w:t>D SPECIALISTS IN THE FIELD</w:t>
      </w:r>
    </w:p>
    <w:p w14:paraId="1B2109A6" w14:textId="76FDCC93" w:rsidR="000A1F27" w:rsidRPr="006C373F" w:rsidRDefault="000A1F27"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 xml:space="preserve">Nelli </w:t>
      </w:r>
      <w:proofErr w:type="spellStart"/>
      <w:r>
        <w:rPr>
          <w:rFonts w:ascii="Times New Roman" w:hAnsi="Times New Roman" w:cs="Times New Roman"/>
        </w:rPr>
        <w:t>Duryan</w:t>
      </w:r>
      <w:proofErr w:type="spellEnd"/>
      <w:r>
        <w:rPr>
          <w:rFonts w:ascii="Times New Roman" w:hAnsi="Times New Roman" w:cs="Times New Roman"/>
        </w:rPr>
        <w:t xml:space="preserve">, Head of the Department for the Protection of Minors Rights and Combating Domestic </w:t>
      </w:r>
      <w:r w:rsidRPr="006C373F">
        <w:rPr>
          <w:rFonts w:ascii="Times New Roman" w:hAnsi="Times New Roman" w:cs="Times New Roman"/>
        </w:rPr>
        <w:t xml:space="preserve">Violence of the General Department of Criminal Investigation of the Police </w:t>
      </w:r>
    </w:p>
    <w:p w14:paraId="132CB409" w14:textId="77777777" w:rsidR="000A1F27" w:rsidRPr="006C373F" w:rsidRDefault="000A1F27" w:rsidP="007878CC">
      <w:pPr>
        <w:pStyle w:val="ListParagraph"/>
        <w:numPr>
          <w:ilvl w:val="0"/>
          <w:numId w:val="11"/>
        </w:numPr>
        <w:spacing w:after="100" w:afterAutospacing="1" w:line="360" w:lineRule="auto"/>
        <w:jc w:val="both"/>
        <w:rPr>
          <w:rFonts w:ascii="Times New Roman" w:hAnsi="Times New Roman" w:cs="Times New Roman"/>
        </w:rPr>
      </w:pPr>
      <w:r w:rsidRPr="006C373F">
        <w:rPr>
          <w:rFonts w:ascii="Times New Roman" w:hAnsi="Times New Roman" w:cs="Times New Roman"/>
          <w:color w:val="000000"/>
          <w:shd w:val="clear" w:color="auto" w:fill="FFFFFF"/>
        </w:rPr>
        <w:t>A. Gasparyan, Head of the Legal and Statistics Department of the RA Investigative Committee</w:t>
      </w:r>
    </w:p>
    <w:p w14:paraId="00E7BAA1" w14:textId="6990EF43" w:rsidR="00F36E06" w:rsidRPr="006C373F" w:rsidRDefault="000A1F27" w:rsidP="007878CC">
      <w:pPr>
        <w:pStyle w:val="ListParagraph"/>
        <w:numPr>
          <w:ilvl w:val="0"/>
          <w:numId w:val="11"/>
        </w:numPr>
        <w:spacing w:after="100" w:afterAutospacing="1" w:line="360" w:lineRule="auto"/>
        <w:jc w:val="both"/>
        <w:rPr>
          <w:rFonts w:ascii="Times New Roman" w:hAnsi="Times New Roman" w:cs="Times New Roman"/>
        </w:rPr>
      </w:pPr>
      <w:r w:rsidRPr="006C373F">
        <w:rPr>
          <w:rFonts w:ascii="Times New Roman" w:hAnsi="Times New Roman" w:cs="Times New Roman"/>
          <w:color w:val="000000"/>
          <w:shd w:val="clear" w:color="auto" w:fill="FFFFFF"/>
        </w:rPr>
        <w:t xml:space="preserve">Sh. Israyelyan, </w:t>
      </w:r>
      <w:r w:rsidR="006C373F">
        <w:rPr>
          <w:rFonts w:ascii="Times New Roman" w:hAnsi="Times New Roman" w:cs="Times New Roman"/>
          <w:color w:val="000000"/>
          <w:shd w:val="clear" w:color="auto" w:fill="FFFFFF"/>
        </w:rPr>
        <w:t xml:space="preserve">Deputy Head of Department of </w:t>
      </w:r>
      <w:r w:rsidR="003C7E94">
        <w:rPr>
          <w:rFonts w:ascii="Times New Roman" w:hAnsi="Times New Roman" w:cs="Times New Roman"/>
          <w:color w:val="000000"/>
          <w:shd w:val="clear" w:color="auto" w:fill="FFFFFF"/>
        </w:rPr>
        <w:t>S</w:t>
      </w:r>
      <w:r w:rsidR="006C373F">
        <w:rPr>
          <w:rFonts w:ascii="Times New Roman" w:hAnsi="Times New Roman" w:cs="Times New Roman"/>
          <w:color w:val="000000"/>
          <w:shd w:val="clear" w:color="auto" w:fill="FFFFFF"/>
        </w:rPr>
        <w:t xml:space="preserve">upervision over Legality of Pre-trial Proceedings in the RA SIS </w:t>
      </w:r>
      <w:r w:rsidR="006C373F" w:rsidRPr="006C373F">
        <w:rPr>
          <w:rFonts w:ascii="GHEAGrpalatReg" w:hAnsi="GHEAGrpalatReg"/>
          <w:b/>
          <w:bCs/>
          <w:color w:val="FFFFFF"/>
          <w:sz w:val="21"/>
          <w:szCs w:val="21"/>
          <w:shd w:val="clear" w:color="auto" w:fill="099DF7"/>
        </w:rPr>
        <w:t xml:space="preserve"> </w:t>
      </w:r>
    </w:p>
    <w:p w14:paraId="10871FCF" w14:textId="0279DAC0" w:rsidR="006C373F" w:rsidRPr="001F563A"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Bostanjyan</w:t>
      </w:r>
      <w:proofErr w:type="spellEnd"/>
      <w:r>
        <w:rPr>
          <w:rFonts w:ascii="Times New Roman" w:hAnsi="Times New Roman" w:cs="Times New Roman"/>
        </w:rPr>
        <w:t xml:space="preserve">, Senior Specialist of the Human Trafficking and Women’s Issues Section in the Equal Opportunities Department by the RA Ministry of </w:t>
      </w:r>
      <w:proofErr w:type="spellStart"/>
      <w:r>
        <w:rPr>
          <w:rFonts w:ascii="Times New Roman" w:hAnsi="Times New Roman" w:cs="Times New Roman"/>
        </w:rPr>
        <w:t>Labour</w:t>
      </w:r>
      <w:proofErr w:type="spellEnd"/>
      <w:r>
        <w:rPr>
          <w:rFonts w:ascii="Times New Roman" w:hAnsi="Times New Roman" w:cs="Times New Roman"/>
        </w:rPr>
        <w:t xml:space="preserve"> and Social Affairs </w:t>
      </w:r>
    </w:p>
    <w:p w14:paraId="66A78F80" w14:textId="69488C84" w:rsidR="00110C55" w:rsidRPr="001F563A" w:rsidRDefault="00110C55"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A. Muradyan</w:t>
      </w:r>
      <w:r w:rsidR="00A70767">
        <w:rPr>
          <w:rFonts w:ascii="Times New Roman" w:hAnsi="Times New Roman" w:cs="Times New Roman"/>
        </w:rPr>
        <w:t>,</w:t>
      </w:r>
      <w:r>
        <w:rPr>
          <w:rFonts w:ascii="Times New Roman" w:hAnsi="Times New Roman" w:cs="Times New Roman"/>
        </w:rPr>
        <w:t xml:space="preserve"> Senior Specialist of</w:t>
      </w:r>
      <w:r w:rsidR="000556C1">
        <w:rPr>
          <w:rFonts w:ascii="Times New Roman" w:hAnsi="Times New Roman" w:cs="Times New Roman"/>
        </w:rPr>
        <w:t xml:space="preserve"> the</w:t>
      </w:r>
      <w:r>
        <w:rPr>
          <w:rFonts w:ascii="Times New Roman" w:hAnsi="Times New Roman" w:cs="Times New Roman"/>
        </w:rPr>
        <w:t xml:space="preserve"> Department for General Education</w:t>
      </w:r>
      <w:r w:rsidR="000556C1">
        <w:rPr>
          <w:rFonts w:ascii="Times New Roman" w:hAnsi="Times New Roman" w:cs="Times New Roman"/>
        </w:rPr>
        <w:t>, RA Ministry of Education, Science, Culture and Sports</w:t>
      </w:r>
    </w:p>
    <w:p w14:paraId="61CF2EA1" w14:textId="507A18C0" w:rsidR="00110C55" w:rsidRPr="001F563A" w:rsidRDefault="00110C55" w:rsidP="00A70767">
      <w:pPr>
        <w:pStyle w:val="ListParagraph"/>
        <w:spacing w:before="100" w:beforeAutospacing="1" w:after="100" w:afterAutospacing="1" w:line="360" w:lineRule="auto"/>
        <w:jc w:val="both"/>
        <w:rPr>
          <w:rFonts w:ascii="Times New Roman" w:hAnsi="Times New Roman" w:cs="Times New Roman"/>
        </w:rPr>
      </w:pPr>
      <w:r>
        <w:rPr>
          <w:rFonts w:ascii="Times New Roman" w:eastAsia="Times New Roman" w:hAnsi="Times New Roman" w:cs="Times New Roman"/>
          <w:bCs/>
        </w:rPr>
        <w:t>G. Avagyan, Head of</w:t>
      </w:r>
      <w:r w:rsidRPr="00110C55">
        <w:rPr>
          <w:rStyle w:val="Strong"/>
          <w:rFonts w:ascii="Times New Roman" w:hAnsi="Times New Roman" w:cs="Times New Roman"/>
          <w:b w:val="0"/>
        </w:rPr>
        <w:t xml:space="preserve"> </w:t>
      </w:r>
      <w:r>
        <w:rPr>
          <w:rStyle w:val="Strong"/>
          <w:rFonts w:ascii="Times New Roman" w:hAnsi="Times New Roman" w:cs="Times New Roman"/>
          <w:b w:val="0"/>
        </w:rPr>
        <w:t xml:space="preserve">the </w:t>
      </w:r>
      <w:r w:rsidRPr="00110C55">
        <w:rPr>
          <w:rStyle w:val="Strong"/>
          <w:rFonts w:ascii="Times New Roman" w:hAnsi="Times New Roman" w:cs="Times New Roman"/>
          <w:b w:val="0"/>
        </w:rPr>
        <w:t>Division of Maternal and Reproductive Health Protection</w:t>
      </w:r>
      <w:r w:rsidRPr="00110C55">
        <w:rPr>
          <w:rFonts w:ascii="Times New Roman" w:eastAsia="Times New Roman" w:hAnsi="Times New Roman" w:cs="Times New Roman"/>
          <w:bCs/>
        </w:rPr>
        <w:t xml:space="preserve"> </w:t>
      </w:r>
      <w:r>
        <w:rPr>
          <w:rFonts w:ascii="Times New Roman" w:eastAsia="Times New Roman" w:hAnsi="Times New Roman" w:cs="Times New Roman"/>
          <w:bCs/>
        </w:rPr>
        <w:t xml:space="preserve">of the </w:t>
      </w:r>
      <w:r w:rsidRPr="00110C55">
        <w:rPr>
          <w:rFonts w:ascii="Times New Roman" w:eastAsia="Times New Roman" w:hAnsi="Times New Roman" w:cs="Times New Roman"/>
          <w:bCs/>
        </w:rPr>
        <w:t>Department of Maternal and Child Health Protection</w:t>
      </w:r>
      <w:r w:rsidR="000556C1">
        <w:rPr>
          <w:rFonts w:ascii="Times New Roman" w:eastAsia="Times New Roman" w:hAnsi="Times New Roman" w:cs="Times New Roman"/>
          <w:bCs/>
        </w:rPr>
        <w:t>, RA Ministry of Health</w:t>
      </w:r>
    </w:p>
    <w:p w14:paraId="742AE37C" w14:textId="6F91BA6A" w:rsidR="00F36E06" w:rsidRPr="000A1F27" w:rsidRDefault="000A1F27" w:rsidP="00A70767">
      <w:pPr>
        <w:pStyle w:val="ListParagraph"/>
        <w:numPr>
          <w:ilvl w:val="0"/>
          <w:numId w:val="11"/>
        </w:numPr>
        <w:spacing w:after="100" w:afterAutospacing="1" w:line="360" w:lineRule="auto"/>
        <w:jc w:val="both"/>
        <w:rPr>
          <w:rFonts w:ascii="Times New Roman" w:hAnsi="Times New Roman" w:cs="Times New Roman"/>
        </w:rPr>
      </w:pPr>
      <w:r w:rsidRPr="000A1F27">
        <w:rPr>
          <w:rFonts w:ascii="Times New Roman" w:hAnsi="Times New Roman" w:cs="Times New Roman"/>
          <w:color w:val="000000"/>
          <w:shd w:val="clear" w:color="auto" w:fill="FFFFFF"/>
        </w:rPr>
        <w:t xml:space="preserve">N. </w:t>
      </w:r>
      <w:proofErr w:type="spellStart"/>
      <w:r w:rsidRPr="000A1F27">
        <w:rPr>
          <w:rFonts w:ascii="Times New Roman" w:hAnsi="Times New Roman" w:cs="Times New Roman"/>
          <w:color w:val="000000"/>
          <w:shd w:val="clear" w:color="auto" w:fill="FFFFFF"/>
        </w:rPr>
        <w:t>Pirumyan</w:t>
      </w:r>
      <w:proofErr w:type="spellEnd"/>
      <w:r w:rsidRPr="000A1F27">
        <w:rPr>
          <w:rFonts w:ascii="Times New Roman" w:hAnsi="Times New Roman" w:cs="Times New Roman"/>
          <w:color w:val="000000"/>
          <w:shd w:val="clear" w:color="auto" w:fill="FFFFFF"/>
        </w:rPr>
        <w:t>, Head of the Research and Education Center of the HRDO</w:t>
      </w:r>
    </w:p>
    <w:p w14:paraId="2C65F4A6" w14:textId="156652F2" w:rsidR="00F36E06" w:rsidRPr="001F563A" w:rsidRDefault="000A1F27"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 xml:space="preserve">V. Ohanyan, UN Children’s Fund </w:t>
      </w:r>
      <w:r w:rsidR="00F36E06" w:rsidRPr="001F563A">
        <w:rPr>
          <w:rFonts w:ascii="Times New Roman" w:hAnsi="Times New Roman" w:cs="Times New Roman"/>
          <w:color w:val="000000"/>
          <w:shd w:val="clear" w:color="auto" w:fill="FFFFFF"/>
        </w:rPr>
        <w:t xml:space="preserve"> </w:t>
      </w:r>
    </w:p>
    <w:p w14:paraId="0424BC18" w14:textId="77777777" w:rsidR="000A1F27" w:rsidRPr="000A1F27" w:rsidRDefault="000A1F27"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N. Manasyan, UN Children’s Fund</w:t>
      </w:r>
    </w:p>
    <w:p w14:paraId="58826DC9" w14:textId="77777777" w:rsidR="000A1F27" w:rsidRPr="000A1F27" w:rsidRDefault="000A1F27"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A. Muradyan, Child Protection Network</w:t>
      </w:r>
    </w:p>
    <w:p w14:paraId="3C1B1F91" w14:textId="41917526" w:rsidR="007A38D5" w:rsidRPr="007C19DA" w:rsidRDefault="000A1F27"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H. Gevorgyan, “Women’s Support Center” NGO</w:t>
      </w:r>
      <w:r w:rsidR="00F36E06" w:rsidRPr="007C19DA">
        <w:rPr>
          <w:rFonts w:ascii="Times New Roman" w:hAnsi="Times New Roman" w:cs="Times New Roman"/>
          <w:color w:val="000000"/>
          <w:shd w:val="clear" w:color="auto" w:fill="FFFFFF"/>
        </w:rPr>
        <w:t xml:space="preserve"> </w:t>
      </w:r>
    </w:p>
    <w:p w14:paraId="6EA90DB6" w14:textId="10E6A2D7" w:rsidR="00F36E06" w:rsidRPr="001F563A"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G. Babayan, “Women’s Rights Center”</w:t>
      </w:r>
    </w:p>
    <w:p w14:paraId="63860F58" w14:textId="6EFD3D49"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 xml:space="preserve">T. </w:t>
      </w:r>
      <w:proofErr w:type="spellStart"/>
      <w:r>
        <w:rPr>
          <w:rFonts w:ascii="Times New Roman" w:hAnsi="Times New Roman" w:cs="Times New Roman"/>
          <w:color w:val="000000"/>
          <w:shd w:val="clear" w:color="auto" w:fill="FFFFFF"/>
        </w:rPr>
        <w:t>Aghabekyan</w:t>
      </w:r>
      <w:proofErr w:type="spellEnd"/>
      <w:r>
        <w:rPr>
          <w:rFonts w:ascii="Times New Roman" w:hAnsi="Times New Roman" w:cs="Times New Roman"/>
          <w:color w:val="000000"/>
          <w:shd w:val="clear" w:color="auto" w:fill="FFFFFF"/>
        </w:rPr>
        <w:t>, “Sexual Assault Crisis Center” NGO</w:t>
      </w:r>
    </w:p>
    <w:p w14:paraId="6A795CC3" w14:textId="3F4A8F1A"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G. Grigoryan, “</w:t>
      </w:r>
      <w:proofErr w:type="spellStart"/>
      <w:r>
        <w:rPr>
          <w:rFonts w:ascii="Times New Roman" w:hAnsi="Times New Roman" w:cs="Times New Roman"/>
          <w:color w:val="000000"/>
          <w:shd w:val="clear" w:color="auto" w:fill="FFFFFF"/>
        </w:rPr>
        <w:t>Agat</w:t>
      </w:r>
      <w:proofErr w:type="spellEnd"/>
      <w:r>
        <w:rPr>
          <w:rFonts w:ascii="Times New Roman" w:hAnsi="Times New Roman" w:cs="Times New Roman"/>
          <w:color w:val="000000"/>
          <w:shd w:val="clear" w:color="auto" w:fill="FFFFFF"/>
        </w:rPr>
        <w:t>” NGO</w:t>
      </w:r>
    </w:p>
    <w:p w14:paraId="2A60A805" w14:textId="33229AA3"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L. Vardanyan, “Pink” NGO</w:t>
      </w:r>
    </w:p>
    <w:p w14:paraId="51933562" w14:textId="1BEA6FF7"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A. Gevorgyan, “</w:t>
      </w:r>
      <w:proofErr w:type="spellStart"/>
      <w:r>
        <w:rPr>
          <w:rFonts w:ascii="Times New Roman" w:hAnsi="Times New Roman" w:cs="Times New Roman"/>
          <w:color w:val="000000"/>
          <w:shd w:val="clear" w:color="auto" w:fill="FFFFFF"/>
        </w:rPr>
        <w:t>Martuni</w:t>
      </w:r>
      <w:proofErr w:type="spellEnd"/>
      <w:r>
        <w:rPr>
          <w:rFonts w:ascii="Times New Roman" w:hAnsi="Times New Roman" w:cs="Times New Roman"/>
          <w:color w:val="000000"/>
          <w:shd w:val="clear" w:color="auto" w:fill="FFFFFF"/>
        </w:rPr>
        <w:t xml:space="preserve"> Women’s Community Council” NGO</w:t>
      </w:r>
    </w:p>
    <w:p w14:paraId="0BD606FD" w14:textId="7CD2A480"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 xml:space="preserve">S. </w:t>
      </w:r>
      <w:proofErr w:type="spellStart"/>
      <w:r>
        <w:rPr>
          <w:rFonts w:ascii="Times New Roman" w:hAnsi="Times New Roman" w:cs="Times New Roman"/>
          <w:color w:val="000000"/>
          <w:shd w:val="clear" w:color="auto" w:fill="FFFFFF"/>
        </w:rPr>
        <w:t>Matinyan</w:t>
      </w:r>
      <w:proofErr w:type="spellEnd"/>
      <w:r>
        <w:rPr>
          <w:rFonts w:ascii="Times New Roman" w:hAnsi="Times New Roman" w:cs="Times New Roman"/>
          <w:color w:val="000000"/>
          <w:shd w:val="clear" w:color="auto" w:fill="FFFFFF"/>
        </w:rPr>
        <w:t xml:space="preserve">, “Youth </w:t>
      </w:r>
      <w:proofErr w:type="spellStart"/>
      <w:r>
        <w:rPr>
          <w:rFonts w:ascii="Times New Roman" w:hAnsi="Times New Roman" w:cs="Times New Roman"/>
          <w:color w:val="000000"/>
          <w:shd w:val="clear" w:color="auto" w:fill="FFFFFF"/>
        </w:rPr>
        <w:t>Avangard</w:t>
      </w:r>
      <w:proofErr w:type="spellEnd"/>
      <w:r>
        <w:rPr>
          <w:rFonts w:ascii="Times New Roman" w:hAnsi="Times New Roman" w:cs="Times New Roman"/>
          <w:color w:val="000000"/>
          <w:shd w:val="clear" w:color="auto" w:fill="FFFFFF"/>
        </w:rPr>
        <w:t>” NGO</w:t>
      </w:r>
    </w:p>
    <w:p w14:paraId="37FDBEE2" w14:textId="40DE4AC3"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L. Sahakyan, “</w:t>
      </w:r>
      <w:proofErr w:type="spellStart"/>
      <w:r>
        <w:rPr>
          <w:rFonts w:ascii="Times New Roman" w:hAnsi="Times New Roman" w:cs="Times New Roman"/>
          <w:color w:val="000000"/>
          <w:shd w:val="clear" w:color="auto" w:fill="FFFFFF"/>
        </w:rPr>
        <w:t>Sose</w:t>
      </w:r>
      <w:proofErr w:type="spellEnd"/>
      <w:r>
        <w:rPr>
          <w:rFonts w:ascii="Times New Roman" w:hAnsi="Times New Roman" w:cs="Times New Roman"/>
          <w:color w:val="000000"/>
          <w:shd w:val="clear" w:color="auto" w:fill="FFFFFF"/>
        </w:rPr>
        <w:t xml:space="preserve"> Women’s Issues” NGO</w:t>
      </w:r>
    </w:p>
    <w:p w14:paraId="2AE6E3F9" w14:textId="15337377" w:rsidR="000556C1" w:rsidRP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color w:val="000000"/>
          <w:shd w:val="clear" w:color="auto" w:fill="FFFFFF"/>
        </w:rPr>
        <w:t xml:space="preserve">M. </w:t>
      </w:r>
      <w:proofErr w:type="spellStart"/>
      <w:r>
        <w:rPr>
          <w:rFonts w:ascii="Times New Roman" w:hAnsi="Times New Roman" w:cs="Times New Roman"/>
          <w:color w:val="000000"/>
          <w:shd w:val="clear" w:color="auto" w:fill="FFFFFF"/>
        </w:rPr>
        <w:t>Maralchyan</w:t>
      </w:r>
      <w:proofErr w:type="spellEnd"/>
      <w:r>
        <w:rPr>
          <w:rFonts w:ascii="Times New Roman" w:hAnsi="Times New Roman" w:cs="Times New Roman"/>
          <w:color w:val="000000"/>
          <w:shd w:val="clear" w:color="auto" w:fill="FFFFFF"/>
        </w:rPr>
        <w:t xml:space="preserve">, “Young </w:t>
      </w:r>
      <w:proofErr w:type="spellStart"/>
      <w:r>
        <w:rPr>
          <w:rFonts w:ascii="Times New Roman" w:hAnsi="Times New Roman" w:cs="Times New Roman"/>
          <w:color w:val="000000"/>
          <w:shd w:val="clear" w:color="auto" w:fill="FFFFFF"/>
        </w:rPr>
        <w:t>Tavoush</w:t>
      </w:r>
      <w:proofErr w:type="spellEnd"/>
      <w:r>
        <w:rPr>
          <w:rFonts w:ascii="Times New Roman" w:hAnsi="Times New Roman" w:cs="Times New Roman"/>
          <w:color w:val="000000"/>
          <w:shd w:val="clear" w:color="auto" w:fill="FFFFFF"/>
        </w:rPr>
        <w:t>” NGO</w:t>
      </w:r>
    </w:p>
    <w:p w14:paraId="71E148E3" w14:textId="1B404399" w:rsid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S. Yeghiazaryan, “</w:t>
      </w:r>
      <w:proofErr w:type="spellStart"/>
      <w:r>
        <w:rPr>
          <w:rFonts w:ascii="Times New Roman" w:hAnsi="Times New Roman" w:cs="Times New Roman"/>
        </w:rPr>
        <w:t>Arevamanuk</w:t>
      </w:r>
      <w:proofErr w:type="spellEnd"/>
      <w:r>
        <w:rPr>
          <w:rFonts w:ascii="Times New Roman" w:hAnsi="Times New Roman" w:cs="Times New Roman"/>
        </w:rPr>
        <w:t>” NGO</w:t>
      </w:r>
    </w:p>
    <w:p w14:paraId="0B6E0BFE" w14:textId="3CF8B044" w:rsid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A. Babayan, “</w:t>
      </w:r>
      <w:proofErr w:type="spellStart"/>
      <w:r>
        <w:rPr>
          <w:rFonts w:ascii="Times New Roman" w:hAnsi="Times New Roman" w:cs="Times New Roman"/>
        </w:rPr>
        <w:t>Spitak</w:t>
      </w:r>
      <w:proofErr w:type="spellEnd"/>
      <w:r>
        <w:rPr>
          <w:rFonts w:ascii="Times New Roman" w:hAnsi="Times New Roman" w:cs="Times New Roman"/>
        </w:rPr>
        <w:t xml:space="preserve"> Helsinki Group” NGO</w:t>
      </w:r>
    </w:p>
    <w:p w14:paraId="2B8EFCDE" w14:textId="2B90E8F2" w:rsid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hAnsi="Times New Roman" w:cs="Times New Roman"/>
        </w:rPr>
        <w:t>N. Harutyunyan, “You are not alone” NGO</w:t>
      </w:r>
    </w:p>
    <w:p w14:paraId="19109478" w14:textId="16B8EB75" w:rsidR="000556C1" w:rsidRDefault="000556C1"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eastAsia="Calibri" w:hAnsi="Times New Roman" w:cs="Times New Roman"/>
        </w:rPr>
        <w:t xml:space="preserve">E. Santrosyan, </w:t>
      </w:r>
      <w:r w:rsidRPr="000556C1">
        <w:rPr>
          <w:rFonts w:ascii="Times New Roman" w:hAnsi="Times New Roman" w:cs="Times New Roman"/>
        </w:rPr>
        <w:t>Ministry of Labor and Social Issues of the Republic of Armenia "Yerev</w:t>
      </w:r>
      <w:r w:rsidR="007F3792">
        <w:rPr>
          <w:rFonts w:ascii="Times New Roman" w:hAnsi="Times New Roman" w:cs="Times New Roman"/>
        </w:rPr>
        <w:t>an Child Support Centre "ZATIK"</w:t>
      </w:r>
      <w:r w:rsidRPr="000556C1">
        <w:rPr>
          <w:rFonts w:ascii="Times New Roman" w:hAnsi="Times New Roman" w:cs="Times New Roman"/>
        </w:rPr>
        <w:t xml:space="preserve">" </w:t>
      </w:r>
      <w:r w:rsidR="007F3792">
        <w:rPr>
          <w:rFonts w:ascii="Times New Roman" w:hAnsi="Times New Roman" w:cs="Times New Roman"/>
        </w:rPr>
        <w:t>State Non-</w:t>
      </w:r>
      <w:r w:rsidRPr="000556C1">
        <w:rPr>
          <w:rFonts w:ascii="Times New Roman" w:hAnsi="Times New Roman" w:cs="Times New Roman"/>
        </w:rPr>
        <w:t>Commercial Organization</w:t>
      </w:r>
    </w:p>
    <w:p w14:paraId="2657EB55" w14:textId="53853B2E" w:rsidR="000556C1" w:rsidRPr="000556C1" w:rsidRDefault="002C5C74" w:rsidP="007878CC">
      <w:pPr>
        <w:pStyle w:val="ListParagraph"/>
        <w:numPr>
          <w:ilvl w:val="0"/>
          <w:numId w:val="11"/>
        </w:numPr>
        <w:spacing w:after="100" w:afterAutospacing="1" w:line="360" w:lineRule="auto"/>
        <w:jc w:val="both"/>
        <w:rPr>
          <w:rFonts w:ascii="Times New Roman" w:hAnsi="Times New Roman" w:cs="Times New Roman"/>
        </w:rPr>
      </w:pPr>
      <w:r>
        <w:rPr>
          <w:rFonts w:ascii="Times New Roman" w:eastAsia="Calibri" w:hAnsi="Times New Roman" w:cs="Times New Roman"/>
        </w:rPr>
        <w:t xml:space="preserve">M. </w:t>
      </w:r>
      <w:proofErr w:type="spellStart"/>
      <w:r>
        <w:rPr>
          <w:rFonts w:ascii="Times New Roman" w:eastAsia="Calibri" w:hAnsi="Times New Roman" w:cs="Times New Roman"/>
        </w:rPr>
        <w:t>Ghalachyan</w:t>
      </w:r>
      <w:proofErr w:type="spellEnd"/>
      <w:r>
        <w:rPr>
          <w:rFonts w:ascii="Times New Roman" w:eastAsia="Calibri" w:hAnsi="Times New Roman" w:cs="Times New Roman"/>
        </w:rPr>
        <w:t xml:space="preserve">, </w:t>
      </w:r>
      <w:r w:rsidR="000556C1">
        <w:rPr>
          <w:rFonts w:ascii="Times New Roman" w:eastAsia="Calibri" w:hAnsi="Times New Roman" w:cs="Times New Roman"/>
        </w:rPr>
        <w:t xml:space="preserve">“Gyumri Children’s Social Care Center” </w:t>
      </w:r>
      <w:r>
        <w:rPr>
          <w:rFonts w:ascii="Times New Roman" w:eastAsia="Calibri" w:hAnsi="Times New Roman" w:cs="Times New Roman"/>
        </w:rPr>
        <w:t>SNCO</w:t>
      </w:r>
    </w:p>
    <w:p w14:paraId="6DD82185" w14:textId="53C06A32" w:rsidR="00F36E06" w:rsidRPr="002C5C74" w:rsidRDefault="002C5C74" w:rsidP="007878CC">
      <w:pPr>
        <w:pStyle w:val="ListParagraph"/>
        <w:numPr>
          <w:ilvl w:val="0"/>
          <w:numId w:val="11"/>
        </w:numPr>
        <w:spacing w:after="100" w:afterAutospacing="1" w:line="360" w:lineRule="auto"/>
        <w:jc w:val="both"/>
        <w:rPr>
          <w:rFonts w:ascii="Times New Roman" w:eastAsia="Calibri" w:hAnsi="Times New Roman" w:cs="Times New Roman"/>
        </w:rPr>
      </w:pPr>
      <w:r>
        <w:rPr>
          <w:rFonts w:ascii="Times New Roman" w:eastAsia="Calibri" w:hAnsi="Times New Roman" w:cs="Times New Roman"/>
        </w:rPr>
        <w:t xml:space="preserve">A. Karapetyan, “Yerevan </w:t>
      </w:r>
      <w:proofErr w:type="spellStart"/>
      <w:r>
        <w:rPr>
          <w:rFonts w:ascii="Times New Roman" w:eastAsia="Calibri" w:hAnsi="Times New Roman" w:cs="Times New Roman"/>
        </w:rPr>
        <w:t>Achapnyak</w:t>
      </w:r>
      <w:proofErr w:type="spellEnd"/>
      <w:r>
        <w:rPr>
          <w:rFonts w:ascii="Times New Roman" w:eastAsia="Calibri" w:hAnsi="Times New Roman" w:cs="Times New Roman"/>
        </w:rPr>
        <w:t xml:space="preserve"> District’s Children’s Social Care Center” SNCO</w:t>
      </w:r>
    </w:p>
    <w:p w14:paraId="433B8FF3" w14:textId="25978A42" w:rsidR="00F36E06" w:rsidRDefault="002C5C74" w:rsidP="007878CC">
      <w:pPr>
        <w:pStyle w:val="ListParagraph"/>
        <w:numPr>
          <w:ilvl w:val="0"/>
          <w:numId w:val="11"/>
        </w:numPr>
        <w:spacing w:after="100" w:afterAutospacing="1" w:line="360" w:lineRule="auto"/>
        <w:jc w:val="both"/>
        <w:rPr>
          <w:rFonts w:ascii="Times New Roman" w:eastAsia="Calibri" w:hAnsi="Times New Roman" w:cs="Times New Roman"/>
        </w:rPr>
      </w:pPr>
      <w:r>
        <w:rPr>
          <w:rFonts w:ascii="Times New Roman" w:eastAsia="Calibri" w:hAnsi="Times New Roman" w:cs="Times New Roman"/>
        </w:rPr>
        <w:t xml:space="preserve">M. </w:t>
      </w:r>
      <w:proofErr w:type="spellStart"/>
      <w:r>
        <w:rPr>
          <w:rFonts w:ascii="Times New Roman" w:eastAsia="Calibri" w:hAnsi="Times New Roman" w:cs="Times New Roman"/>
        </w:rPr>
        <w:t>Aperyan</w:t>
      </w:r>
      <w:proofErr w:type="spellEnd"/>
      <w:r>
        <w:rPr>
          <w:rFonts w:ascii="Times New Roman" w:eastAsia="Calibri" w:hAnsi="Times New Roman" w:cs="Times New Roman"/>
        </w:rPr>
        <w:t xml:space="preserve">, “Lori Children’s and Family Support Center” SNCO </w:t>
      </w:r>
    </w:p>
    <w:p w14:paraId="419FCB23" w14:textId="76BD0625" w:rsidR="002C5C74" w:rsidRPr="001F563A" w:rsidRDefault="00635D28" w:rsidP="007878CC">
      <w:pPr>
        <w:pStyle w:val="ListParagraph"/>
        <w:numPr>
          <w:ilvl w:val="0"/>
          <w:numId w:val="11"/>
        </w:numPr>
        <w:spacing w:after="100" w:afterAutospacing="1" w:line="360" w:lineRule="auto"/>
        <w:jc w:val="both"/>
        <w:rPr>
          <w:rFonts w:ascii="Times New Roman" w:eastAsia="Calibri" w:hAnsi="Times New Roman" w:cs="Times New Roman"/>
        </w:rPr>
      </w:pPr>
      <w:r>
        <w:rPr>
          <w:rFonts w:ascii="Times New Roman" w:eastAsia="Calibri" w:hAnsi="Times New Roman" w:cs="Times New Roman"/>
        </w:rPr>
        <w:t xml:space="preserve">M. </w:t>
      </w:r>
      <w:proofErr w:type="spellStart"/>
      <w:r>
        <w:rPr>
          <w:rFonts w:ascii="Times New Roman" w:eastAsia="Calibri" w:hAnsi="Times New Roman" w:cs="Times New Roman"/>
        </w:rPr>
        <w:t>Davtyan</w:t>
      </w:r>
      <w:proofErr w:type="spellEnd"/>
      <w:r>
        <w:rPr>
          <w:rFonts w:ascii="Times New Roman" w:eastAsia="Calibri" w:hAnsi="Times New Roman" w:cs="Times New Roman"/>
        </w:rPr>
        <w:t>, “Syunik Children’s and Family Support Center” SNCO</w:t>
      </w:r>
    </w:p>
    <w:p w14:paraId="1D0DA499" w14:textId="1D8BCF24" w:rsidR="00F36E06" w:rsidRPr="00635D28" w:rsidRDefault="00635D28" w:rsidP="007878CC">
      <w:pPr>
        <w:pStyle w:val="ListParagraph"/>
        <w:numPr>
          <w:ilvl w:val="0"/>
          <w:numId w:val="11"/>
        </w:numPr>
        <w:spacing w:after="100" w:afterAutospacing="1" w:line="360" w:lineRule="auto"/>
        <w:jc w:val="both"/>
        <w:rPr>
          <w:rFonts w:ascii="Times New Roman" w:eastAsia="Times New Roman" w:hAnsi="Times New Roman" w:cs="Times New Roman"/>
          <w:b/>
        </w:rPr>
      </w:pPr>
      <w:r w:rsidRPr="00635D28">
        <w:rPr>
          <w:rFonts w:ascii="Times New Roman" w:eastAsia="Calibri" w:hAnsi="Times New Roman" w:cs="Times New Roman"/>
        </w:rPr>
        <w:t xml:space="preserve">A. </w:t>
      </w:r>
      <w:proofErr w:type="spellStart"/>
      <w:r w:rsidRPr="00635D28">
        <w:rPr>
          <w:rFonts w:ascii="Times New Roman" w:eastAsia="Calibri" w:hAnsi="Times New Roman" w:cs="Times New Roman"/>
        </w:rPr>
        <w:t>Duryan</w:t>
      </w:r>
      <w:proofErr w:type="spellEnd"/>
      <w:r w:rsidRPr="00635D28">
        <w:rPr>
          <w:rFonts w:ascii="Times New Roman" w:eastAsia="Calibri" w:hAnsi="Times New Roman" w:cs="Times New Roman"/>
        </w:rPr>
        <w:t xml:space="preserve">, “Children’s and Family Support Center” SNCO </w:t>
      </w:r>
    </w:p>
    <w:p w14:paraId="17965C6A" w14:textId="0CB0467E" w:rsidR="00635D28" w:rsidRDefault="00635D28" w:rsidP="007878CC">
      <w:pPr>
        <w:pStyle w:val="ListParagraph"/>
        <w:spacing w:after="100" w:afterAutospacing="1" w:line="360" w:lineRule="auto"/>
        <w:jc w:val="both"/>
        <w:rPr>
          <w:rFonts w:ascii="Times New Roman" w:eastAsia="Calibri" w:hAnsi="Times New Roman" w:cs="Times New Roman"/>
        </w:rPr>
      </w:pPr>
    </w:p>
    <w:p w14:paraId="69EEA071" w14:textId="68A0557C" w:rsidR="00635D28" w:rsidRPr="00823EB1" w:rsidRDefault="007878CC" w:rsidP="00823EB1">
      <w:pPr>
        <w:jc w:val="right"/>
        <w:rPr>
          <w:rFonts w:ascii="Times New Roman" w:eastAsia="Times New Roman" w:hAnsi="Times New Roman" w:cs="Times New Roman"/>
          <w:b/>
          <w:color w:val="548DD4" w:themeColor="text2" w:themeTint="99"/>
          <w:lang w:val="en-US"/>
        </w:rPr>
      </w:pPr>
      <w:r>
        <w:rPr>
          <w:rFonts w:ascii="Times New Roman" w:eastAsia="Times New Roman" w:hAnsi="Times New Roman" w:cs="Times New Roman"/>
          <w:b/>
          <w:lang w:val="en-US"/>
        </w:rPr>
        <w:br w:type="page"/>
      </w:r>
      <w:r w:rsidR="00635D28" w:rsidRPr="00823EB1">
        <w:rPr>
          <w:rFonts w:ascii="Times New Roman" w:eastAsia="Times New Roman" w:hAnsi="Times New Roman" w:cs="Times New Roman"/>
          <w:b/>
          <w:color w:val="548DD4" w:themeColor="text2" w:themeTint="99"/>
          <w:lang w:val="en-US"/>
        </w:rPr>
        <w:lastRenderedPageBreak/>
        <w:t>Annex 2</w:t>
      </w:r>
    </w:p>
    <w:p w14:paraId="2F703BE1" w14:textId="55F8F22A" w:rsidR="00F36E06" w:rsidRPr="00823EB1" w:rsidRDefault="00635D28" w:rsidP="007878CC">
      <w:pPr>
        <w:spacing w:after="100" w:afterAutospacing="1"/>
        <w:rPr>
          <w:rFonts w:ascii="Times New Roman" w:eastAsia="Times New Roman" w:hAnsi="Times New Roman" w:cs="Times New Roman"/>
          <w:b/>
          <w:color w:val="548DD4" w:themeColor="text2" w:themeTint="99"/>
          <w:sz w:val="24"/>
          <w:lang w:val="en-US"/>
        </w:rPr>
      </w:pPr>
      <w:r w:rsidRPr="00823EB1">
        <w:rPr>
          <w:rFonts w:ascii="Times New Roman" w:eastAsia="Times New Roman" w:hAnsi="Times New Roman" w:cs="Times New Roman"/>
          <w:b/>
          <w:color w:val="548DD4" w:themeColor="text2" w:themeTint="99"/>
          <w:sz w:val="24"/>
          <w:lang w:val="en-US"/>
        </w:rPr>
        <w:t xml:space="preserve">RAPID ASSESSMENT QUESTIONNAIRE </w:t>
      </w:r>
    </w:p>
    <w:p w14:paraId="7FB5E659" w14:textId="40BB0AD4" w:rsidR="00F36E06" w:rsidRPr="001F563A" w:rsidRDefault="00635D28" w:rsidP="007878CC">
      <w:pPr>
        <w:spacing w:after="100" w:afterAutospacing="1"/>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 xml:space="preserve">This assessment is conducted </w:t>
      </w:r>
      <w:r w:rsidR="00E45B8E">
        <w:rPr>
          <w:rFonts w:ascii="Times New Roman" w:eastAsia="Times New Roman" w:hAnsi="Times New Roman" w:cs="Times New Roman"/>
          <w:sz w:val="20"/>
          <w:szCs w:val="20"/>
          <w:lang w:val="en-US"/>
        </w:rPr>
        <w:t>by the UN Population Fund and</w:t>
      </w:r>
      <w:r>
        <w:rPr>
          <w:rFonts w:ascii="Times New Roman" w:eastAsia="Times New Roman" w:hAnsi="Times New Roman" w:cs="Times New Roman"/>
          <w:sz w:val="20"/>
          <w:szCs w:val="20"/>
          <w:lang w:val="en-US"/>
        </w:rPr>
        <w:t xml:space="preserve"> aims to assess the response of state and non-state institutions to domestic violence in Armenia during the COVID-19 pandemic and in the state of emergency declared as a result, as well as identify the needs of those institutions in providing an improved response to those cases.  </w:t>
      </w:r>
      <w:r w:rsidR="00F36E06" w:rsidRPr="001F563A">
        <w:rPr>
          <w:rFonts w:ascii="Times New Roman" w:hAnsi="Times New Roman" w:cs="Times New Roman"/>
          <w:sz w:val="20"/>
          <w:szCs w:val="20"/>
          <w:lang w:val="en-US"/>
        </w:rPr>
        <w:t xml:space="preserve"> </w:t>
      </w:r>
    </w:p>
    <w:p w14:paraId="084F7F59" w14:textId="16DF46C7" w:rsidR="00F36E06" w:rsidRPr="00E45B8E" w:rsidRDefault="00635D28" w:rsidP="00E45B8E">
      <w:pPr>
        <w:pStyle w:val="ListParagraph"/>
        <w:numPr>
          <w:ilvl w:val="0"/>
          <w:numId w:val="13"/>
        </w:numPr>
        <w:spacing w:after="0"/>
        <w:rPr>
          <w:rFonts w:ascii="Times New Roman" w:eastAsia="Times New Roman" w:hAnsi="Times New Roman" w:cs="Times New Roman"/>
          <w:color w:val="365F91" w:themeColor="accent1" w:themeShade="BF"/>
        </w:rPr>
      </w:pPr>
      <w:r w:rsidRPr="00E45B8E">
        <w:rPr>
          <w:rFonts w:ascii="Times New Roman" w:eastAsia="Times New Roman" w:hAnsi="Times New Roman" w:cs="Times New Roman"/>
          <w:color w:val="365F91" w:themeColor="accent1" w:themeShade="BF"/>
        </w:rPr>
        <w:t xml:space="preserve">General questions </w:t>
      </w:r>
    </w:p>
    <w:p w14:paraId="6CD53786" w14:textId="267305D9" w:rsidR="00F36E06" w:rsidRPr="00E45B8E" w:rsidRDefault="00635D28" w:rsidP="00E45B8E">
      <w:pPr>
        <w:pStyle w:val="ListParagraph"/>
        <w:numPr>
          <w:ilvl w:val="0"/>
          <w:numId w:val="12"/>
        </w:numPr>
        <w:spacing w:after="0"/>
        <w:jc w:val="both"/>
        <w:rPr>
          <w:rFonts w:ascii="Times New Roman" w:eastAsia="Times New Roman" w:hAnsi="Times New Roman" w:cs="Times New Roman"/>
          <w:lang w:val="hy-AM"/>
        </w:rPr>
      </w:pPr>
      <w:r w:rsidRPr="00E45B8E">
        <w:rPr>
          <w:rFonts w:ascii="Times New Roman" w:eastAsia="Times New Roman" w:hAnsi="Times New Roman" w:cs="Times New Roman"/>
        </w:rPr>
        <w:t xml:space="preserve">How do you assess the response to domestic violence cases in the state of emergency? </w:t>
      </w:r>
      <w:r w:rsidR="00F36E06" w:rsidRPr="00E45B8E">
        <w:rPr>
          <w:rFonts w:ascii="Times New Roman" w:eastAsia="Times New Roman" w:hAnsi="Times New Roman" w:cs="Times New Roman"/>
          <w:lang w:val="hy-AM"/>
        </w:rPr>
        <w:t xml:space="preserve"> </w:t>
      </w:r>
    </w:p>
    <w:p w14:paraId="4ABFEEC1" w14:textId="512912F9" w:rsidR="00F36E06" w:rsidRPr="00E45B8E" w:rsidRDefault="00635D28" w:rsidP="00E45B8E">
      <w:pPr>
        <w:pStyle w:val="ListParagraph"/>
        <w:numPr>
          <w:ilvl w:val="0"/>
          <w:numId w:val="12"/>
        </w:numPr>
        <w:spacing w:after="0"/>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How do you assess your organization’s work in dealing with domestic violence cases during the state of emergency? </w:t>
      </w:r>
      <w:r w:rsidR="00F36E06" w:rsidRPr="00E45B8E">
        <w:rPr>
          <w:rFonts w:ascii="Times New Roman" w:eastAsia="Times New Roman" w:hAnsi="Times New Roman" w:cs="Times New Roman"/>
          <w:lang w:val="hy-AM"/>
        </w:rPr>
        <w:t xml:space="preserve"> </w:t>
      </w:r>
    </w:p>
    <w:p w14:paraId="40374000" w14:textId="77777777" w:rsidR="00F36E06" w:rsidRPr="00E45B8E" w:rsidRDefault="00F36E06" w:rsidP="007878CC">
      <w:pPr>
        <w:pStyle w:val="ListParagraph"/>
        <w:spacing w:after="100" w:afterAutospacing="1"/>
        <w:ind w:left="630"/>
        <w:jc w:val="both"/>
        <w:rPr>
          <w:rFonts w:ascii="Times New Roman" w:eastAsia="Times New Roman" w:hAnsi="Times New Roman" w:cs="Times New Roman"/>
          <w:lang w:val="hy-AM"/>
        </w:rPr>
      </w:pPr>
    </w:p>
    <w:p w14:paraId="4A5C198C" w14:textId="27C2641E" w:rsidR="00F36E06" w:rsidRPr="00E45B8E" w:rsidRDefault="00635D28" w:rsidP="00E45B8E">
      <w:pPr>
        <w:pStyle w:val="ListParagraph"/>
        <w:numPr>
          <w:ilvl w:val="0"/>
          <w:numId w:val="13"/>
        </w:numPr>
        <w:spacing w:after="100" w:afterAutospacing="1"/>
        <w:jc w:val="both"/>
        <w:rPr>
          <w:rFonts w:ascii="Times New Roman" w:eastAsia="Times New Roman" w:hAnsi="Times New Roman" w:cs="Times New Roman"/>
          <w:color w:val="365F91" w:themeColor="accent1" w:themeShade="BF"/>
        </w:rPr>
      </w:pPr>
      <w:r w:rsidRPr="00E45B8E">
        <w:rPr>
          <w:rFonts w:ascii="Times New Roman" w:eastAsia="Times New Roman" w:hAnsi="Times New Roman" w:cs="Times New Roman"/>
          <w:color w:val="365F91" w:themeColor="accent1" w:themeShade="BF"/>
        </w:rPr>
        <w:t>Statistics</w:t>
      </w:r>
    </w:p>
    <w:p w14:paraId="4A4CF251" w14:textId="06A111E9" w:rsidR="00F36E06" w:rsidRPr="00E45B8E" w:rsidRDefault="00635D28"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rPr>
        <w:t xml:space="preserve">How many cases of domestic violence were reported to the organization during the months of February, March and April? </w:t>
      </w:r>
    </w:p>
    <w:p w14:paraId="59EFC2D8" w14:textId="5FEBE545" w:rsidR="00F36E06" w:rsidRPr="0006242D" w:rsidRDefault="007833CA" w:rsidP="0006242D">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If possible, can you present statistical data segregated by various vulnerable groups and marz/city? </w:t>
      </w:r>
    </w:p>
    <w:p w14:paraId="5E12AB6A" w14:textId="4700037A" w:rsidR="00F36E06" w:rsidRPr="00E45B8E" w:rsidRDefault="00E271E9" w:rsidP="007878CC">
      <w:pPr>
        <w:spacing w:after="100" w:afterAutospacing="1"/>
        <w:jc w:val="both"/>
        <w:rPr>
          <w:rFonts w:ascii="Times New Roman" w:eastAsia="Times New Roman" w:hAnsi="Times New Roman" w:cs="Times New Roman"/>
          <w:i/>
          <w:lang w:val="hy-AM"/>
        </w:rPr>
      </w:pPr>
      <w:r w:rsidRPr="00E45B8E">
        <w:rPr>
          <w:rFonts w:ascii="Times New Roman" w:eastAsia="Times New Roman" w:hAnsi="Times New Roman" w:cs="Times New Roman"/>
          <w:i/>
          <w:lang w:val="en-US"/>
        </w:rPr>
        <w:t>Read the question w</w:t>
      </w:r>
      <w:r w:rsidR="007833CA" w:rsidRPr="00E45B8E">
        <w:rPr>
          <w:rFonts w:ascii="Times New Roman" w:eastAsia="Times New Roman" w:hAnsi="Times New Roman" w:cs="Times New Roman"/>
          <w:i/>
          <w:lang w:val="hy-AM"/>
        </w:rPr>
        <w:t>hen interviewing the Police and I</w:t>
      </w:r>
      <w:proofErr w:type="spellStart"/>
      <w:r w:rsidR="007833CA" w:rsidRPr="00E45B8E">
        <w:rPr>
          <w:rFonts w:ascii="Times New Roman" w:eastAsia="Times New Roman" w:hAnsi="Times New Roman" w:cs="Times New Roman"/>
          <w:i/>
          <w:lang w:val="en-US"/>
        </w:rPr>
        <w:t>nvestigative</w:t>
      </w:r>
      <w:proofErr w:type="spellEnd"/>
      <w:r w:rsidR="007833CA" w:rsidRPr="00E45B8E">
        <w:rPr>
          <w:rFonts w:ascii="Times New Roman" w:eastAsia="Times New Roman" w:hAnsi="Times New Roman" w:cs="Times New Roman"/>
          <w:i/>
          <w:lang w:val="en-US"/>
        </w:rPr>
        <w:t xml:space="preserve"> Committee</w:t>
      </w:r>
      <w:r w:rsidR="0006242D">
        <w:rPr>
          <w:rFonts w:ascii="Times New Roman" w:eastAsia="Times New Roman" w:hAnsi="Times New Roman" w:cs="Times New Roman"/>
          <w:i/>
          <w:lang w:val="hy-AM"/>
        </w:rPr>
        <w:t>։</w:t>
      </w:r>
      <w:r w:rsidR="007833CA" w:rsidRPr="00E45B8E">
        <w:rPr>
          <w:rFonts w:ascii="Times New Roman" w:eastAsia="Times New Roman" w:hAnsi="Times New Roman" w:cs="Times New Roman"/>
          <w:i/>
          <w:lang w:val="en-US"/>
        </w:rPr>
        <w:t xml:space="preserve"> </w:t>
      </w:r>
      <w:r w:rsidR="00F36E06" w:rsidRPr="00E45B8E">
        <w:rPr>
          <w:rFonts w:ascii="Times New Roman" w:eastAsia="Times New Roman" w:hAnsi="Times New Roman" w:cs="Times New Roman"/>
          <w:i/>
          <w:lang w:val="hy-AM"/>
        </w:rPr>
        <w:t xml:space="preserve"> </w:t>
      </w:r>
    </w:p>
    <w:p w14:paraId="0D46DE46" w14:textId="0B032F71" w:rsidR="00F36E06" w:rsidRPr="00E45B8E" w:rsidRDefault="007833CA"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How many cases of violence were perpetrated by the intimate partner/husband/son against the woman, and particularly how many cases of murder were recorded during the months of February, </w:t>
      </w:r>
      <w:r w:rsidRPr="00E45B8E">
        <w:rPr>
          <w:rFonts w:ascii="Times New Roman" w:eastAsia="Times New Roman" w:hAnsi="Times New Roman" w:cs="Times New Roman"/>
        </w:rPr>
        <w:t>March and April? Did the overall number of those cases increase?</w:t>
      </w:r>
    </w:p>
    <w:p w14:paraId="72C9D1F5" w14:textId="66923FFA" w:rsidR="00F36E06" w:rsidRPr="00E45B8E" w:rsidRDefault="00E271E9" w:rsidP="007878CC">
      <w:pPr>
        <w:spacing w:after="100" w:afterAutospacing="1"/>
        <w:jc w:val="both"/>
        <w:rPr>
          <w:rFonts w:ascii="Times New Roman" w:eastAsia="Times New Roman" w:hAnsi="Times New Roman" w:cs="Times New Roman"/>
          <w:i/>
          <w:lang w:val="hy-AM"/>
        </w:rPr>
      </w:pPr>
      <w:r w:rsidRPr="00E45B8E">
        <w:rPr>
          <w:rFonts w:ascii="Times New Roman" w:eastAsia="Times New Roman" w:hAnsi="Times New Roman" w:cs="Times New Roman"/>
          <w:i/>
          <w:lang w:val="en-US"/>
        </w:rPr>
        <w:t>Read the question w</w:t>
      </w:r>
      <w:r w:rsidR="0066420C" w:rsidRPr="00E45B8E">
        <w:rPr>
          <w:rFonts w:ascii="Times New Roman" w:eastAsia="Times New Roman" w:hAnsi="Times New Roman" w:cs="Times New Roman"/>
          <w:i/>
          <w:lang w:val="hy-AM"/>
        </w:rPr>
        <w:t xml:space="preserve">hen interviewing the Police and </w:t>
      </w:r>
      <w:r w:rsidRPr="00E45B8E">
        <w:rPr>
          <w:rFonts w:ascii="Times New Roman" w:eastAsia="Times New Roman" w:hAnsi="Times New Roman" w:cs="Times New Roman"/>
          <w:i/>
          <w:lang w:val="en-US"/>
        </w:rPr>
        <w:t>NGOs</w:t>
      </w:r>
      <w:r w:rsidR="0006242D">
        <w:rPr>
          <w:rFonts w:ascii="Times New Roman" w:eastAsia="Times New Roman" w:hAnsi="Times New Roman" w:cs="Times New Roman"/>
          <w:i/>
          <w:lang w:val="hy-AM"/>
        </w:rPr>
        <w:t>։</w:t>
      </w:r>
      <w:r w:rsidR="0066420C" w:rsidRPr="00E45B8E">
        <w:rPr>
          <w:rFonts w:ascii="Times New Roman" w:eastAsia="Times New Roman" w:hAnsi="Times New Roman" w:cs="Times New Roman"/>
          <w:i/>
          <w:lang w:val="hy-AM"/>
        </w:rPr>
        <w:t xml:space="preserve"> </w:t>
      </w:r>
    </w:p>
    <w:p w14:paraId="6AE8443E" w14:textId="6B9CE612" w:rsidR="00F36E06" w:rsidRPr="0006242D" w:rsidRDefault="007833CA" w:rsidP="0006242D">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How many </w:t>
      </w:r>
      <w:r w:rsidR="0066420C" w:rsidRPr="00E45B8E">
        <w:rPr>
          <w:rFonts w:ascii="Times New Roman" w:eastAsia="Times New Roman" w:hAnsi="Times New Roman" w:cs="Times New Roman"/>
          <w:lang w:val="hy-AM"/>
        </w:rPr>
        <w:t xml:space="preserve">decisions on applying </w:t>
      </w:r>
      <w:r w:rsidRPr="00E45B8E">
        <w:rPr>
          <w:rFonts w:ascii="Times New Roman" w:eastAsia="Times New Roman" w:hAnsi="Times New Roman" w:cs="Times New Roman"/>
          <w:lang w:val="hy-AM"/>
        </w:rPr>
        <w:t xml:space="preserve">warnings and immediate intervention orders were </w:t>
      </w:r>
      <w:r w:rsidR="0066420C" w:rsidRPr="00E45B8E">
        <w:rPr>
          <w:rFonts w:ascii="Times New Roman" w:eastAsia="Times New Roman" w:hAnsi="Times New Roman" w:cs="Times New Roman"/>
          <w:lang w:val="hy-AM"/>
        </w:rPr>
        <w:t xml:space="preserve">made </w:t>
      </w:r>
      <w:r w:rsidR="00E271E9" w:rsidRPr="00E45B8E">
        <w:rPr>
          <w:rFonts w:ascii="Times New Roman" w:eastAsia="Times New Roman" w:hAnsi="Times New Roman" w:cs="Times New Roman"/>
          <w:lang w:val="hy-AM"/>
        </w:rPr>
        <w:t xml:space="preserve">during the months of February, </w:t>
      </w:r>
      <w:r w:rsidR="00E271E9" w:rsidRPr="00E45B8E">
        <w:rPr>
          <w:rFonts w:ascii="Times New Roman" w:eastAsia="Times New Roman" w:hAnsi="Times New Roman" w:cs="Times New Roman"/>
        </w:rPr>
        <w:t>March and April?</w:t>
      </w:r>
      <w:r w:rsidR="00F36E06" w:rsidRPr="00E45B8E">
        <w:rPr>
          <w:rFonts w:ascii="Times New Roman" w:eastAsia="Times New Roman" w:hAnsi="Times New Roman" w:cs="Times New Roman"/>
          <w:lang w:val="hy-AM"/>
        </w:rPr>
        <w:t xml:space="preserve"> </w:t>
      </w:r>
    </w:p>
    <w:p w14:paraId="6B8F00BF" w14:textId="7D3320F8" w:rsidR="00F36E06" w:rsidRPr="00E45B8E" w:rsidRDefault="00E271E9" w:rsidP="007878CC">
      <w:pPr>
        <w:spacing w:after="100" w:afterAutospacing="1"/>
        <w:jc w:val="both"/>
        <w:rPr>
          <w:rFonts w:ascii="Times New Roman" w:eastAsia="Times New Roman" w:hAnsi="Times New Roman" w:cs="Times New Roman"/>
          <w:i/>
          <w:lang w:val="hy-AM"/>
        </w:rPr>
      </w:pPr>
      <w:r w:rsidRPr="00E45B8E">
        <w:rPr>
          <w:rFonts w:ascii="Times New Roman" w:eastAsia="Times New Roman" w:hAnsi="Times New Roman" w:cs="Times New Roman"/>
          <w:i/>
          <w:lang w:val="en-US"/>
        </w:rPr>
        <w:t>Read the questions when interviewing NGOs</w:t>
      </w:r>
      <w:r w:rsidR="0006242D">
        <w:rPr>
          <w:rFonts w:ascii="Times New Roman" w:eastAsia="Times New Roman" w:hAnsi="Times New Roman" w:cs="Times New Roman"/>
          <w:i/>
          <w:lang w:val="hy-AM"/>
        </w:rPr>
        <w:t>։</w:t>
      </w:r>
      <w:r w:rsidRPr="00E45B8E">
        <w:rPr>
          <w:rFonts w:ascii="Times New Roman" w:eastAsia="Times New Roman" w:hAnsi="Times New Roman" w:cs="Times New Roman"/>
          <w:i/>
          <w:lang w:val="en-US"/>
        </w:rPr>
        <w:t xml:space="preserve"> </w:t>
      </w:r>
    </w:p>
    <w:p w14:paraId="681C93E6" w14:textId="3D57B07B" w:rsidR="00F36E06" w:rsidRPr="00E45B8E" w:rsidRDefault="00E271E9"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For how many cases requiring protection orders did you file a suit to the court during the months of February, </w:t>
      </w:r>
      <w:r w:rsidRPr="00E45B8E">
        <w:rPr>
          <w:rFonts w:ascii="Times New Roman" w:eastAsia="Times New Roman" w:hAnsi="Times New Roman" w:cs="Times New Roman"/>
        </w:rPr>
        <w:t xml:space="preserve">March and April? </w:t>
      </w:r>
      <w:r w:rsidR="00F36E06" w:rsidRPr="00E45B8E">
        <w:rPr>
          <w:rFonts w:ascii="Times New Roman" w:eastAsia="Times New Roman" w:hAnsi="Times New Roman" w:cs="Times New Roman"/>
          <w:lang w:val="hy-AM"/>
        </w:rPr>
        <w:t xml:space="preserve"> </w:t>
      </w:r>
    </w:p>
    <w:p w14:paraId="2B62C9C7" w14:textId="5F1A7501" w:rsidR="00F36E06" w:rsidRPr="00E45B8E" w:rsidRDefault="00E271E9"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What procedure did you use during the last month to apply for protection orders</w:t>
      </w:r>
      <w:r w:rsidRPr="00E45B8E">
        <w:rPr>
          <w:rFonts w:ascii="Times New Roman" w:eastAsia="Times New Roman" w:hAnsi="Times New Roman" w:cs="Times New Roman"/>
        </w:rPr>
        <w:t xml:space="preserve">? What obstacles have you faced in that process, conditioned by the state of emergency? </w:t>
      </w:r>
      <w:r w:rsidRPr="00E45B8E">
        <w:rPr>
          <w:rFonts w:ascii="Times New Roman" w:eastAsia="Times New Roman" w:hAnsi="Times New Roman" w:cs="Times New Roman"/>
          <w:lang w:val="hy-AM"/>
        </w:rPr>
        <w:t xml:space="preserve"> </w:t>
      </w:r>
    </w:p>
    <w:p w14:paraId="07E3AE5D" w14:textId="79B763A5" w:rsidR="00F36E06" w:rsidRPr="00E45B8E" w:rsidRDefault="00E271E9"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How many women subjected to domestic violence have been received in the shelter during the months of February, March and April?</w:t>
      </w:r>
    </w:p>
    <w:p w14:paraId="44A4DBCF" w14:textId="77777777" w:rsidR="00F36E06" w:rsidRPr="00E45B8E" w:rsidRDefault="00F36E06" w:rsidP="007878CC">
      <w:pPr>
        <w:pStyle w:val="ListParagraph"/>
        <w:spacing w:after="100" w:afterAutospacing="1"/>
        <w:ind w:left="360"/>
        <w:jc w:val="both"/>
        <w:rPr>
          <w:rFonts w:ascii="Times New Roman" w:eastAsia="Times New Roman" w:hAnsi="Times New Roman" w:cs="Times New Roman"/>
          <w:lang w:val="hy-AM"/>
        </w:rPr>
      </w:pPr>
    </w:p>
    <w:p w14:paraId="03916C9E" w14:textId="7456BB0C" w:rsidR="00F36E06" w:rsidRPr="00E45B8E" w:rsidRDefault="00E271E9" w:rsidP="007878CC">
      <w:pPr>
        <w:pStyle w:val="ListParagraph"/>
        <w:numPr>
          <w:ilvl w:val="0"/>
          <w:numId w:val="13"/>
        </w:numPr>
        <w:spacing w:after="100" w:afterAutospacing="1"/>
        <w:jc w:val="both"/>
        <w:rPr>
          <w:rFonts w:ascii="Times New Roman" w:eastAsia="Times New Roman" w:hAnsi="Times New Roman" w:cs="Times New Roman"/>
          <w:color w:val="365F91" w:themeColor="accent1" w:themeShade="BF"/>
        </w:rPr>
      </w:pPr>
      <w:r w:rsidRPr="00E45B8E">
        <w:rPr>
          <w:rFonts w:ascii="Times New Roman" w:eastAsia="Times New Roman" w:hAnsi="Times New Roman" w:cs="Times New Roman"/>
          <w:color w:val="365F91" w:themeColor="accent1" w:themeShade="BF"/>
        </w:rPr>
        <w:t xml:space="preserve">The main needs and the response </w:t>
      </w:r>
    </w:p>
    <w:p w14:paraId="7D00A9C2" w14:textId="7D1C9A5D" w:rsidR="00F36E06" w:rsidRPr="00E45B8E" w:rsidRDefault="004A46D5" w:rsidP="003B0459">
      <w:pPr>
        <w:spacing w:after="100" w:afterAutospacing="1"/>
        <w:jc w:val="both"/>
        <w:rPr>
          <w:rFonts w:ascii="Times New Roman" w:eastAsia="Times New Roman" w:hAnsi="Times New Roman" w:cs="Times New Roman"/>
          <w:i/>
          <w:lang w:val="en-US"/>
        </w:rPr>
      </w:pPr>
      <w:r w:rsidRPr="00E45B8E">
        <w:rPr>
          <w:rFonts w:ascii="Times New Roman" w:eastAsia="Times New Roman" w:hAnsi="Times New Roman" w:cs="Times New Roman"/>
          <w:i/>
          <w:lang w:val="en-US"/>
        </w:rPr>
        <w:t xml:space="preserve">Read the question </w:t>
      </w:r>
      <w:r w:rsidR="00617284" w:rsidRPr="00E45B8E">
        <w:rPr>
          <w:rFonts w:ascii="Times New Roman" w:eastAsia="Times New Roman" w:hAnsi="Times New Roman" w:cs="Times New Roman"/>
          <w:i/>
          <w:lang w:val="en-US"/>
        </w:rPr>
        <w:t xml:space="preserve">when </w:t>
      </w:r>
      <w:r w:rsidR="0004533C" w:rsidRPr="00E45B8E">
        <w:rPr>
          <w:rFonts w:ascii="Times New Roman" w:eastAsia="Times New Roman" w:hAnsi="Times New Roman" w:cs="Times New Roman"/>
          <w:i/>
          <w:lang w:val="en-US"/>
        </w:rPr>
        <w:t>interviewing</w:t>
      </w:r>
      <w:r w:rsidR="00617284" w:rsidRPr="00E45B8E">
        <w:rPr>
          <w:rFonts w:ascii="Times New Roman" w:eastAsia="Times New Roman" w:hAnsi="Times New Roman" w:cs="Times New Roman"/>
          <w:i/>
          <w:lang w:val="en-US"/>
        </w:rPr>
        <w:t xml:space="preserve"> MLSA, </w:t>
      </w:r>
      <w:proofErr w:type="spellStart"/>
      <w:r w:rsidR="00617284" w:rsidRPr="00E45B8E">
        <w:rPr>
          <w:rFonts w:ascii="Times New Roman" w:eastAsia="Times New Roman" w:hAnsi="Times New Roman" w:cs="Times New Roman"/>
          <w:i/>
          <w:lang w:val="en-US"/>
        </w:rPr>
        <w:t>MoH</w:t>
      </w:r>
      <w:proofErr w:type="spellEnd"/>
      <w:r w:rsidR="00617284" w:rsidRPr="00E45B8E">
        <w:rPr>
          <w:rFonts w:ascii="Times New Roman" w:eastAsia="Times New Roman" w:hAnsi="Times New Roman" w:cs="Times New Roman"/>
          <w:i/>
          <w:lang w:val="en-US"/>
        </w:rPr>
        <w:t>, MESCS, HRDO and NGOs</w:t>
      </w:r>
      <w:r w:rsidR="003B0459">
        <w:rPr>
          <w:rFonts w:ascii="Times New Roman" w:eastAsia="Times New Roman" w:hAnsi="Times New Roman" w:cs="Times New Roman"/>
          <w:i/>
          <w:lang w:val="hy-AM"/>
        </w:rPr>
        <w:t>։</w:t>
      </w:r>
      <w:r w:rsidR="00617284" w:rsidRPr="00E45B8E">
        <w:rPr>
          <w:rFonts w:ascii="Times New Roman" w:eastAsia="Times New Roman" w:hAnsi="Times New Roman" w:cs="Times New Roman"/>
          <w:i/>
          <w:lang w:val="en-US"/>
        </w:rPr>
        <w:t xml:space="preserve"> </w:t>
      </w:r>
    </w:p>
    <w:p w14:paraId="1D7D78CE" w14:textId="3C153A3D"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rPr>
        <w:t xml:space="preserve">What type of assistance do persons subjected to domestic violence expect when calling your organizations and are you able to meet their expectations? </w:t>
      </w:r>
      <w:r w:rsidR="00F36E06" w:rsidRPr="00E45B8E">
        <w:rPr>
          <w:rFonts w:ascii="Times New Roman" w:eastAsia="Times New Roman" w:hAnsi="Times New Roman" w:cs="Times New Roman"/>
          <w:lang w:val="hy-AM"/>
        </w:rPr>
        <w:t xml:space="preserve"> </w:t>
      </w:r>
    </w:p>
    <w:p w14:paraId="71903E17" w14:textId="22FE5B80"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What kind of assistance/protection programs and services for persons subjected to domestic violence do you operate in the state of emergency</w:t>
      </w:r>
      <w:r w:rsidRPr="00E45B8E">
        <w:rPr>
          <w:rFonts w:ascii="Times New Roman" w:eastAsia="Times New Roman" w:hAnsi="Times New Roman" w:cs="Times New Roman"/>
        </w:rPr>
        <w:t>?</w:t>
      </w:r>
      <w:r w:rsidR="00F36E06" w:rsidRPr="00E45B8E">
        <w:rPr>
          <w:rFonts w:ascii="Times New Roman" w:eastAsia="Times New Roman" w:hAnsi="Times New Roman" w:cs="Times New Roman"/>
          <w:lang w:val="hy-AM"/>
        </w:rPr>
        <w:t xml:space="preserve"> </w:t>
      </w:r>
    </w:p>
    <w:p w14:paraId="45AAEE98" w14:textId="2C95F32F"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What particular steps were undertaken to ensure the accessibility of services for people with disabilities? </w:t>
      </w:r>
    </w:p>
    <w:p w14:paraId="499008F9" w14:textId="32601B73" w:rsidR="00F36E06" w:rsidRPr="00E45B8E" w:rsidRDefault="00617284" w:rsidP="007878CC">
      <w:pPr>
        <w:spacing w:after="100" w:afterAutospacing="1"/>
        <w:jc w:val="both"/>
        <w:rPr>
          <w:rFonts w:ascii="Times New Roman" w:eastAsia="Times New Roman" w:hAnsi="Times New Roman" w:cs="Times New Roman"/>
          <w:i/>
          <w:lang w:val="hy-AM"/>
        </w:rPr>
      </w:pPr>
      <w:r w:rsidRPr="00E45B8E">
        <w:rPr>
          <w:rFonts w:ascii="Times New Roman" w:eastAsia="Times New Roman" w:hAnsi="Times New Roman" w:cs="Times New Roman"/>
          <w:i/>
          <w:lang w:val="en-US"/>
        </w:rPr>
        <w:t>Read the questions when interviewing the NGOs</w:t>
      </w:r>
      <w:r w:rsidR="003B0459">
        <w:rPr>
          <w:rFonts w:ascii="Times New Roman" w:eastAsia="Times New Roman" w:hAnsi="Times New Roman" w:cs="Times New Roman"/>
          <w:i/>
          <w:lang w:val="hy-AM"/>
        </w:rPr>
        <w:t>։</w:t>
      </w:r>
      <w:r w:rsidRPr="00E45B8E">
        <w:rPr>
          <w:rFonts w:ascii="Times New Roman" w:eastAsia="Times New Roman" w:hAnsi="Times New Roman" w:cs="Times New Roman"/>
          <w:i/>
          <w:lang w:val="en-US"/>
        </w:rPr>
        <w:t xml:space="preserve"> </w:t>
      </w:r>
    </w:p>
    <w:p w14:paraId="35B5046F" w14:textId="7B5C7B7B"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lastRenderedPageBreak/>
        <w:t>How do persons subjected to domestic violence get informed about services during the state of emergency?</w:t>
      </w:r>
      <w:r w:rsidRPr="00E45B8E">
        <w:rPr>
          <w:rFonts w:ascii="Times New Roman" w:eastAsia="Times New Roman" w:hAnsi="Times New Roman" w:cs="Times New Roman"/>
        </w:rPr>
        <w:t xml:space="preserve"> Do you have any referrals from the police and other state institutions? </w:t>
      </w:r>
    </w:p>
    <w:p w14:paraId="7C77F734" w14:textId="05482E4B" w:rsidR="00F36E06" w:rsidRPr="00E45B8E" w:rsidRDefault="00617284" w:rsidP="007878CC">
      <w:pPr>
        <w:spacing w:after="100" w:afterAutospacing="1"/>
        <w:jc w:val="both"/>
        <w:rPr>
          <w:rFonts w:ascii="Times New Roman" w:eastAsia="Times New Roman" w:hAnsi="Times New Roman" w:cs="Times New Roman"/>
          <w:i/>
          <w:lang w:val="hy-AM"/>
        </w:rPr>
      </w:pPr>
      <w:r w:rsidRPr="00E45B8E">
        <w:rPr>
          <w:rFonts w:ascii="Times New Roman" w:eastAsia="Times New Roman" w:hAnsi="Times New Roman" w:cs="Times New Roman"/>
          <w:i/>
          <w:lang w:val="hy-AM"/>
        </w:rPr>
        <w:t>Read the question when interviewing NGOs, the P</w:t>
      </w:r>
      <w:proofErr w:type="spellStart"/>
      <w:r w:rsidRPr="00E45B8E">
        <w:rPr>
          <w:rFonts w:ascii="Times New Roman" w:eastAsia="Times New Roman" w:hAnsi="Times New Roman" w:cs="Times New Roman"/>
          <w:i/>
          <w:lang w:val="en-US"/>
        </w:rPr>
        <w:t>olice</w:t>
      </w:r>
      <w:proofErr w:type="spellEnd"/>
      <w:r w:rsidRPr="00E45B8E">
        <w:rPr>
          <w:rFonts w:ascii="Times New Roman" w:eastAsia="Times New Roman" w:hAnsi="Times New Roman" w:cs="Times New Roman"/>
          <w:i/>
          <w:lang w:val="en-US"/>
        </w:rPr>
        <w:t xml:space="preserve"> and </w:t>
      </w:r>
      <w:r w:rsidR="00B5165A">
        <w:rPr>
          <w:rFonts w:ascii="Times New Roman" w:eastAsia="Times New Roman" w:hAnsi="Times New Roman" w:cs="Times New Roman"/>
          <w:i/>
          <w:lang w:val="en-US"/>
        </w:rPr>
        <w:t>the General Prosecutor’s Office:</w:t>
      </w:r>
      <w:r w:rsidRPr="00E45B8E">
        <w:rPr>
          <w:rFonts w:ascii="Times New Roman" w:eastAsia="Times New Roman" w:hAnsi="Times New Roman" w:cs="Times New Roman"/>
          <w:i/>
          <w:lang w:val="en-US"/>
        </w:rPr>
        <w:t xml:space="preserve"> </w:t>
      </w:r>
    </w:p>
    <w:p w14:paraId="215380C6" w14:textId="37B88727"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How do you deal with persons subjected to domestic violence during the state of emergency?</w:t>
      </w:r>
      <w:r w:rsidRPr="00E45B8E">
        <w:rPr>
          <w:rFonts w:ascii="Times New Roman" w:eastAsia="Times New Roman" w:hAnsi="Times New Roman" w:cs="Times New Roman"/>
        </w:rPr>
        <w:t xml:space="preserve"> What obstacles do you face? </w:t>
      </w:r>
    </w:p>
    <w:p w14:paraId="1B800193" w14:textId="410D0752" w:rsidR="00F36E06" w:rsidRPr="00021CB4" w:rsidRDefault="00617284" w:rsidP="007878CC">
      <w:pPr>
        <w:spacing w:after="100" w:afterAutospacing="1"/>
        <w:jc w:val="both"/>
        <w:rPr>
          <w:rFonts w:ascii="Times New Roman" w:eastAsia="Times New Roman" w:hAnsi="Times New Roman" w:cs="Times New Roman"/>
          <w:i/>
          <w:lang w:val="en-US"/>
        </w:rPr>
      </w:pPr>
      <w:r w:rsidRPr="00E45B8E">
        <w:rPr>
          <w:rFonts w:ascii="Times New Roman" w:eastAsia="Times New Roman" w:hAnsi="Times New Roman" w:cs="Times New Roman"/>
          <w:i/>
          <w:lang w:val="hy-AM"/>
        </w:rPr>
        <w:t xml:space="preserve">Read the question when interviewing </w:t>
      </w:r>
      <w:r w:rsidRPr="00E45B8E">
        <w:rPr>
          <w:rFonts w:ascii="Times New Roman" w:eastAsia="Times New Roman" w:hAnsi="Times New Roman" w:cs="Times New Roman"/>
          <w:i/>
          <w:lang w:val="en-US"/>
        </w:rPr>
        <w:t xml:space="preserve">the Investigative Committee and </w:t>
      </w:r>
      <w:r w:rsidRPr="00E45B8E">
        <w:rPr>
          <w:rFonts w:ascii="Times New Roman" w:eastAsia="Times New Roman" w:hAnsi="Times New Roman" w:cs="Times New Roman"/>
          <w:i/>
          <w:lang w:val="hy-AM"/>
        </w:rPr>
        <w:t>NGOs</w:t>
      </w:r>
      <w:r w:rsidR="00021CB4">
        <w:rPr>
          <w:rFonts w:ascii="Times New Roman" w:eastAsia="Times New Roman" w:hAnsi="Times New Roman" w:cs="Times New Roman"/>
          <w:i/>
          <w:lang w:val="en-US"/>
        </w:rPr>
        <w:t>:</w:t>
      </w:r>
    </w:p>
    <w:p w14:paraId="18C92F7C" w14:textId="48EEDEFA"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During the investigation of domestic violence cases in the state of emergency, what procedure is used, </w:t>
      </w:r>
      <w:r w:rsidR="00021CB4">
        <w:rPr>
          <w:rFonts w:ascii="Times New Roman" w:eastAsia="Times New Roman" w:hAnsi="Times New Roman" w:cs="Times New Roman"/>
        </w:rPr>
        <w:t>including</w:t>
      </w:r>
      <w:r w:rsidRPr="00E45B8E">
        <w:rPr>
          <w:rFonts w:ascii="Times New Roman" w:eastAsia="Times New Roman" w:hAnsi="Times New Roman" w:cs="Times New Roman"/>
          <w:lang w:val="hy-AM"/>
        </w:rPr>
        <w:t xml:space="preserve"> for participation in forensic expertise, interrogation, confrontation and other investigative actions</w:t>
      </w:r>
      <w:r w:rsidRPr="00E45B8E">
        <w:rPr>
          <w:rFonts w:ascii="Times New Roman" w:eastAsia="Times New Roman" w:hAnsi="Times New Roman" w:cs="Times New Roman"/>
        </w:rPr>
        <w:t xml:space="preserve">? </w:t>
      </w:r>
      <w:r w:rsidR="00F36E06" w:rsidRPr="00E45B8E">
        <w:rPr>
          <w:rFonts w:ascii="Times New Roman" w:eastAsia="Times New Roman" w:hAnsi="Times New Roman" w:cs="Times New Roman"/>
          <w:lang w:val="hy-AM"/>
        </w:rPr>
        <w:t xml:space="preserve"> </w:t>
      </w:r>
    </w:p>
    <w:p w14:paraId="792F5BAB" w14:textId="2BDEAF74" w:rsidR="00F36E06" w:rsidRPr="00E45B8E" w:rsidRDefault="00617284"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lang w:val="hy-AM"/>
        </w:rPr>
        <w:t xml:space="preserve">What obstacles do you encounter </w:t>
      </w:r>
      <w:r w:rsidR="008025DB" w:rsidRPr="00E45B8E">
        <w:rPr>
          <w:rFonts w:ascii="Times New Roman" w:eastAsia="Times New Roman" w:hAnsi="Times New Roman" w:cs="Times New Roman"/>
          <w:lang w:val="hy-AM"/>
        </w:rPr>
        <w:t xml:space="preserve">in the state of emergency </w:t>
      </w:r>
      <w:r w:rsidRPr="00E45B8E">
        <w:rPr>
          <w:rFonts w:ascii="Times New Roman" w:eastAsia="Times New Roman" w:hAnsi="Times New Roman" w:cs="Times New Roman"/>
          <w:lang w:val="hy-AM"/>
        </w:rPr>
        <w:t>when organizing investigative actions</w:t>
      </w:r>
      <w:r w:rsidR="008025DB" w:rsidRPr="00E45B8E">
        <w:rPr>
          <w:rFonts w:ascii="Times New Roman" w:eastAsia="Times New Roman" w:hAnsi="Times New Roman" w:cs="Times New Roman"/>
        </w:rPr>
        <w:t xml:space="preserve">? </w:t>
      </w:r>
      <w:r w:rsidR="00F36E06" w:rsidRPr="00E45B8E">
        <w:rPr>
          <w:rFonts w:ascii="Times New Roman" w:eastAsia="Times New Roman" w:hAnsi="Times New Roman" w:cs="Times New Roman"/>
          <w:lang w:val="hy-AM"/>
        </w:rPr>
        <w:t xml:space="preserve"> </w:t>
      </w:r>
    </w:p>
    <w:p w14:paraId="28DCB518" w14:textId="77777777" w:rsidR="00F36E06" w:rsidRPr="00E45B8E" w:rsidRDefault="00F36E06" w:rsidP="007878CC">
      <w:pPr>
        <w:pStyle w:val="ListParagraph"/>
        <w:spacing w:after="100" w:afterAutospacing="1"/>
        <w:ind w:left="360"/>
        <w:jc w:val="both"/>
        <w:rPr>
          <w:rFonts w:ascii="Times New Roman" w:eastAsia="Times New Roman" w:hAnsi="Times New Roman" w:cs="Times New Roman"/>
          <w:color w:val="365F91" w:themeColor="accent1" w:themeShade="BF"/>
          <w:lang w:val="hy-AM"/>
        </w:rPr>
      </w:pPr>
    </w:p>
    <w:p w14:paraId="71A5559F" w14:textId="10336FCA" w:rsidR="00F36E06" w:rsidRPr="00B5165A" w:rsidRDefault="008025DB" w:rsidP="007878CC">
      <w:pPr>
        <w:pStyle w:val="ListParagraph"/>
        <w:numPr>
          <w:ilvl w:val="0"/>
          <w:numId w:val="13"/>
        </w:numPr>
        <w:spacing w:after="100" w:afterAutospacing="1"/>
        <w:jc w:val="both"/>
        <w:rPr>
          <w:rFonts w:ascii="Times New Roman" w:eastAsia="Times New Roman" w:hAnsi="Times New Roman" w:cs="Times New Roman"/>
          <w:color w:val="365F91" w:themeColor="accent1" w:themeShade="BF"/>
        </w:rPr>
      </w:pPr>
      <w:r w:rsidRPr="00E45B8E">
        <w:rPr>
          <w:rFonts w:ascii="Times New Roman" w:eastAsia="Times New Roman" w:hAnsi="Times New Roman" w:cs="Times New Roman"/>
          <w:color w:val="365F91" w:themeColor="accent1" w:themeShade="BF"/>
        </w:rPr>
        <w:t>Awareness</w:t>
      </w:r>
      <w:r w:rsidR="00F36E06" w:rsidRPr="00E45B8E">
        <w:rPr>
          <w:rFonts w:ascii="Times New Roman" w:eastAsia="Times New Roman" w:hAnsi="Times New Roman" w:cs="Times New Roman"/>
          <w:color w:val="365F91" w:themeColor="accent1" w:themeShade="BF"/>
        </w:rPr>
        <w:t xml:space="preserve"> </w:t>
      </w:r>
    </w:p>
    <w:p w14:paraId="6ED29FD5" w14:textId="3F6180B7" w:rsidR="00F36E06" w:rsidRPr="00E45B8E" w:rsidRDefault="008025DB"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rPr>
        <w:t xml:space="preserve">Do you take special measures during the pandemic to enhance awareness on the prevention of domestic violence? Are these measures accessible for people with disabilities? </w:t>
      </w:r>
    </w:p>
    <w:p w14:paraId="214A9DF3" w14:textId="77777777" w:rsidR="00F36E06" w:rsidRPr="00E45B8E" w:rsidRDefault="00F36E06" w:rsidP="007878CC">
      <w:pPr>
        <w:pStyle w:val="ListParagraph"/>
        <w:spacing w:after="100" w:afterAutospacing="1"/>
        <w:ind w:left="360"/>
        <w:jc w:val="both"/>
        <w:rPr>
          <w:rFonts w:ascii="Times New Roman" w:eastAsia="Times New Roman" w:hAnsi="Times New Roman" w:cs="Times New Roman"/>
          <w:lang w:val="hy-AM"/>
        </w:rPr>
      </w:pPr>
    </w:p>
    <w:p w14:paraId="2579AD02" w14:textId="17AA2034" w:rsidR="00F36E06" w:rsidRPr="00B5165A" w:rsidRDefault="008025DB" w:rsidP="007878CC">
      <w:pPr>
        <w:pStyle w:val="ListParagraph"/>
        <w:numPr>
          <w:ilvl w:val="0"/>
          <w:numId w:val="13"/>
        </w:numPr>
        <w:spacing w:after="100" w:afterAutospacing="1"/>
        <w:jc w:val="both"/>
        <w:rPr>
          <w:rFonts w:ascii="Times New Roman" w:eastAsia="Times New Roman" w:hAnsi="Times New Roman" w:cs="Times New Roman"/>
          <w:color w:val="365F91" w:themeColor="accent1" w:themeShade="BF"/>
        </w:rPr>
      </w:pPr>
      <w:r w:rsidRPr="00E45B8E">
        <w:rPr>
          <w:rFonts w:ascii="Times New Roman" w:eastAsia="Times New Roman" w:hAnsi="Times New Roman" w:cs="Times New Roman"/>
          <w:color w:val="365F91" w:themeColor="accent1" w:themeShade="BF"/>
        </w:rPr>
        <w:t xml:space="preserve">Potential </w:t>
      </w:r>
      <w:r w:rsidR="0004533C" w:rsidRPr="00E45B8E">
        <w:rPr>
          <w:rFonts w:ascii="Times New Roman" w:eastAsia="Times New Roman" w:hAnsi="Times New Roman" w:cs="Times New Roman"/>
          <w:color w:val="365F91" w:themeColor="accent1" w:themeShade="BF"/>
        </w:rPr>
        <w:t>assistance</w:t>
      </w:r>
    </w:p>
    <w:p w14:paraId="337C55A1" w14:textId="41DFB8BD" w:rsidR="00F36E06" w:rsidRPr="00E45B8E" w:rsidRDefault="008025DB" w:rsidP="007878CC">
      <w:pPr>
        <w:pStyle w:val="ListParagraph"/>
        <w:numPr>
          <w:ilvl w:val="0"/>
          <w:numId w:val="12"/>
        </w:numPr>
        <w:spacing w:after="100" w:afterAutospacing="1"/>
        <w:jc w:val="both"/>
        <w:rPr>
          <w:rFonts w:ascii="Times New Roman" w:eastAsia="Times New Roman" w:hAnsi="Times New Roman" w:cs="Times New Roman"/>
          <w:lang w:val="hy-AM"/>
        </w:rPr>
      </w:pPr>
      <w:r w:rsidRPr="00E45B8E">
        <w:rPr>
          <w:rFonts w:ascii="Times New Roman" w:eastAsia="Times New Roman" w:hAnsi="Times New Roman" w:cs="Times New Roman"/>
        </w:rPr>
        <w:t>What additional resources do you need to support survivors of domestic violence and to enhance access to services for people with disabilities? What kind of support measures do specialists dealing with domestic</w:t>
      </w:r>
      <w:r w:rsidR="00CC5E81">
        <w:rPr>
          <w:rFonts w:ascii="Times New Roman" w:eastAsia="Times New Roman" w:hAnsi="Times New Roman" w:cs="Times New Roman"/>
        </w:rPr>
        <w:t xml:space="preserve"> violence cases need in general, </w:t>
      </w:r>
      <w:r w:rsidR="00F53BE9">
        <w:rPr>
          <w:rFonts w:ascii="Times New Roman" w:eastAsia="Times New Roman" w:hAnsi="Times New Roman" w:cs="Times New Roman"/>
        </w:rPr>
        <w:t xml:space="preserve">and </w:t>
      </w:r>
      <w:r w:rsidR="00D63245">
        <w:rPr>
          <w:rFonts w:ascii="Times New Roman" w:eastAsia="Times New Roman" w:hAnsi="Times New Roman" w:cs="Times New Roman"/>
        </w:rPr>
        <w:t xml:space="preserve">for </w:t>
      </w:r>
      <w:r w:rsidR="00CC5E81">
        <w:rPr>
          <w:rFonts w:ascii="Times New Roman" w:eastAsia="Times New Roman" w:hAnsi="Times New Roman" w:cs="Times New Roman"/>
        </w:rPr>
        <w:t>enhancing</w:t>
      </w:r>
      <w:r w:rsidRPr="00E45B8E">
        <w:rPr>
          <w:rFonts w:ascii="Times New Roman" w:eastAsia="Times New Roman" w:hAnsi="Times New Roman" w:cs="Times New Roman"/>
        </w:rPr>
        <w:t xml:space="preserve"> access to services for people with disabilities</w:t>
      </w:r>
      <w:r w:rsidR="00F53BE9">
        <w:rPr>
          <w:rFonts w:ascii="Times New Roman" w:eastAsia="Times New Roman" w:hAnsi="Times New Roman" w:cs="Times New Roman"/>
        </w:rPr>
        <w:t xml:space="preserve"> in particular</w:t>
      </w:r>
      <w:r w:rsidRPr="00E45B8E">
        <w:rPr>
          <w:rFonts w:ascii="Times New Roman" w:eastAsia="Times New Roman" w:hAnsi="Times New Roman" w:cs="Times New Roman"/>
        </w:rPr>
        <w:t xml:space="preserve">? </w:t>
      </w:r>
      <w:r w:rsidR="00CC5E81">
        <w:rPr>
          <w:rFonts w:ascii="Times New Roman" w:eastAsia="Times New Roman" w:hAnsi="Times New Roman" w:cs="Times New Roman"/>
        </w:rPr>
        <w:t xml:space="preserve"> </w:t>
      </w:r>
    </w:p>
    <w:p w14:paraId="43EDD316" w14:textId="77777777" w:rsidR="00F36E06" w:rsidRPr="00E45B8E" w:rsidRDefault="00F36E06" w:rsidP="007878CC">
      <w:pPr>
        <w:spacing w:after="100" w:afterAutospacing="1"/>
        <w:ind w:left="-360"/>
        <w:rPr>
          <w:rFonts w:ascii="Times New Roman" w:hAnsi="Times New Roman" w:cs="Times New Roman"/>
          <w:lang w:val="hy-AM"/>
        </w:rPr>
      </w:pPr>
    </w:p>
    <w:sectPr w:rsidR="00F36E06" w:rsidRPr="00E45B8E" w:rsidSect="00154AA5">
      <w:footerReference w:type="default" r:id="rId16"/>
      <w:pgSz w:w="11906" w:h="16838"/>
      <w:pgMar w:top="1134" w:right="1286" w:bottom="113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06D" w14:textId="77777777" w:rsidR="00433D00" w:rsidRDefault="00433D00" w:rsidP="00E322CD">
      <w:pPr>
        <w:spacing w:after="0" w:line="240" w:lineRule="auto"/>
      </w:pPr>
      <w:r>
        <w:separator/>
      </w:r>
    </w:p>
  </w:endnote>
  <w:endnote w:type="continuationSeparator" w:id="0">
    <w:p w14:paraId="7DB41A6F" w14:textId="77777777" w:rsidR="00433D00" w:rsidRDefault="00433D00" w:rsidP="00E3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GHEAGrpalat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04719"/>
      <w:docPartObj>
        <w:docPartGallery w:val="Page Numbers (Bottom of Page)"/>
        <w:docPartUnique/>
      </w:docPartObj>
    </w:sdtPr>
    <w:sdtEndPr/>
    <w:sdtContent>
      <w:p w14:paraId="7D775AB1" w14:textId="026D6438" w:rsidR="001D4778" w:rsidRDefault="001D4778">
        <w:pPr>
          <w:pStyle w:val="Footer"/>
          <w:jc w:val="right"/>
        </w:pPr>
        <w:r>
          <w:fldChar w:fldCharType="begin"/>
        </w:r>
        <w:r>
          <w:instrText>PAGE   \* MERGEFORMAT</w:instrText>
        </w:r>
        <w:r>
          <w:fldChar w:fldCharType="separate"/>
        </w:r>
        <w:r w:rsidR="00301721">
          <w:rPr>
            <w:noProof/>
          </w:rPr>
          <w:t>23</w:t>
        </w:r>
        <w:r>
          <w:fldChar w:fldCharType="end"/>
        </w:r>
      </w:p>
    </w:sdtContent>
  </w:sdt>
  <w:p w14:paraId="66DF2E89" w14:textId="77777777" w:rsidR="001D4778" w:rsidRDefault="001D4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54ED" w14:textId="77777777" w:rsidR="00433D00" w:rsidRDefault="00433D00" w:rsidP="00E322CD">
      <w:pPr>
        <w:spacing w:after="0" w:line="240" w:lineRule="auto"/>
      </w:pPr>
      <w:r>
        <w:separator/>
      </w:r>
    </w:p>
  </w:footnote>
  <w:footnote w:type="continuationSeparator" w:id="0">
    <w:p w14:paraId="42E488F7" w14:textId="77777777" w:rsidR="00433D00" w:rsidRDefault="00433D00" w:rsidP="00E322CD">
      <w:pPr>
        <w:spacing w:after="0" w:line="240" w:lineRule="auto"/>
      </w:pPr>
      <w:r>
        <w:continuationSeparator/>
      </w:r>
    </w:p>
  </w:footnote>
  <w:footnote w:id="1">
    <w:p w14:paraId="69F61357" w14:textId="77777777" w:rsidR="001D4778" w:rsidRPr="007878CC" w:rsidRDefault="001D4778" w:rsidP="00374B96">
      <w:pPr>
        <w:pStyle w:val="FootnoteText"/>
        <w:rPr>
          <w:lang w:val="en-US"/>
        </w:rPr>
      </w:pPr>
      <w:r w:rsidRPr="007878CC">
        <w:rPr>
          <w:rStyle w:val="FootnoteReference"/>
          <w:rFonts w:asciiTheme="majorHAnsi" w:hAnsiTheme="majorHAnsi"/>
        </w:rPr>
        <w:footnoteRef/>
      </w:r>
      <w:r w:rsidRPr="007878CC">
        <w:rPr>
          <w:rFonts w:asciiTheme="majorHAnsi" w:hAnsiTheme="majorHAnsi"/>
          <w:lang w:val="en-US"/>
        </w:rPr>
        <w:t xml:space="preserve"> World Health Organisation, Director-General's opening remarks at the media briefing on COVID-19. 11 March 2020. </w:t>
      </w:r>
      <w:hyperlink r:id="rId1" w:history="1">
        <w:r w:rsidRPr="007878CC">
          <w:rPr>
            <w:rStyle w:val="Hyperlink"/>
            <w:rFonts w:asciiTheme="majorHAnsi" w:hAnsiTheme="majorHAnsi"/>
            <w:lang w:val="en-US"/>
          </w:rPr>
          <w:t>https://www.who.int/dg/speeches/detail/who-director-general-s-opening-remarks-at-the-media-briefing-on-COVID-19---11-march-2020</w:t>
        </w:r>
      </w:hyperlink>
      <w:r w:rsidRPr="007878CC">
        <w:rPr>
          <w:lang w:val="en-US"/>
        </w:rPr>
        <w:t xml:space="preserve"> </w:t>
      </w:r>
    </w:p>
  </w:footnote>
  <w:footnote w:id="2">
    <w:p w14:paraId="2050EC9D" w14:textId="77777777" w:rsidR="001D4778" w:rsidRPr="007878CC" w:rsidRDefault="001D4778" w:rsidP="00976986">
      <w:pPr>
        <w:pStyle w:val="Heading1"/>
        <w:shd w:val="clear" w:color="auto" w:fill="FFFFFF"/>
        <w:spacing w:before="0" w:beforeAutospacing="0" w:after="0" w:afterAutospacing="0"/>
        <w:contextualSpacing/>
        <w:jc w:val="both"/>
        <w:rPr>
          <w:rFonts w:asciiTheme="majorHAnsi" w:eastAsiaTheme="minorHAnsi" w:hAnsiTheme="majorHAnsi" w:cs="Calibri"/>
          <w:b w:val="0"/>
          <w:bCs w:val="0"/>
          <w:kern w:val="0"/>
          <w:sz w:val="20"/>
          <w:szCs w:val="20"/>
          <w:lang w:val="en-US" w:eastAsia="en-US"/>
        </w:rPr>
      </w:pPr>
      <w:r w:rsidRPr="007878CC">
        <w:rPr>
          <w:rStyle w:val="FootnoteReference"/>
          <w:rFonts w:asciiTheme="majorHAnsi" w:hAnsiTheme="majorHAnsi"/>
          <w:b w:val="0"/>
          <w:sz w:val="20"/>
          <w:szCs w:val="20"/>
        </w:rPr>
        <w:footnoteRef/>
      </w:r>
      <w:r w:rsidRPr="007878CC">
        <w:rPr>
          <w:rFonts w:asciiTheme="majorHAnsi" w:hAnsiTheme="majorHAnsi"/>
          <w:sz w:val="20"/>
          <w:szCs w:val="20"/>
          <w:lang w:val="en-US"/>
        </w:rPr>
        <w:t xml:space="preserve"> “</w:t>
      </w:r>
      <w:r w:rsidRPr="007878CC">
        <w:rPr>
          <w:rFonts w:asciiTheme="majorHAnsi" w:eastAsiaTheme="minorHAnsi" w:hAnsiTheme="majorHAnsi" w:cs="Calibri"/>
          <w:b w:val="0"/>
          <w:bCs w:val="0"/>
          <w:kern w:val="0"/>
          <w:sz w:val="20"/>
          <w:szCs w:val="20"/>
          <w:lang w:val="en-US" w:eastAsia="en-US"/>
        </w:rPr>
        <w:t>Children at increased risk of harm online during global COVID-19 pandemic”</w:t>
      </w:r>
    </w:p>
    <w:p w14:paraId="5B921993" w14:textId="77777777" w:rsidR="001D4778" w:rsidRPr="007878CC" w:rsidRDefault="00433D00" w:rsidP="00976986">
      <w:pPr>
        <w:pStyle w:val="FootnoteText"/>
        <w:jc w:val="both"/>
        <w:rPr>
          <w:rFonts w:asciiTheme="majorHAnsi" w:hAnsiTheme="majorHAnsi"/>
          <w:lang w:val="en-US"/>
        </w:rPr>
      </w:pPr>
      <w:r>
        <w:fldChar w:fldCharType="begin"/>
      </w:r>
      <w:r w:rsidRPr="003C4232">
        <w:rPr>
          <w:lang w:val="en-US"/>
        </w:rPr>
        <w:instrText xml:space="preserve"> HYPERLINK "https://www.unicef.org/press-releases/children-increased-risk-harm-online-during-global-covid-19-pandemic" </w:instrText>
      </w:r>
      <w:r>
        <w:fldChar w:fldCharType="separate"/>
      </w:r>
      <w:r w:rsidR="001D4778" w:rsidRPr="007878CC">
        <w:rPr>
          <w:rStyle w:val="Hyperlink"/>
          <w:rFonts w:asciiTheme="majorHAnsi" w:hAnsiTheme="majorHAnsi"/>
          <w:lang w:val="en-US"/>
        </w:rPr>
        <w:t>https://www.unicef.org/press-releases/children-increased-risk-harm-online-during-global-covid-19-pandemic</w:t>
      </w:r>
      <w:r>
        <w:rPr>
          <w:rStyle w:val="Hyperlink"/>
          <w:rFonts w:asciiTheme="majorHAnsi" w:hAnsiTheme="majorHAnsi"/>
          <w:lang w:val="en-US"/>
        </w:rPr>
        <w:fldChar w:fldCharType="end"/>
      </w:r>
    </w:p>
  </w:footnote>
  <w:footnote w:id="3">
    <w:p w14:paraId="0EEC14BE" w14:textId="77777777" w:rsidR="001D4778" w:rsidRPr="007878CC" w:rsidRDefault="001D4778" w:rsidP="00976986">
      <w:pPr>
        <w:pStyle w:val="Heading1"/>
        <w:shd w:val="clear" w:color="auto" w:fill="FFFFFF"/>
        <w:spacing w:before="0" w:beforeAutospacing="0" w:after="0" w:afterAutospacing="0"/>
        <w:jc w:val="both"/>
        <w:textAlignment w:val="baseline"/>
        <w:rPr>
          <w:rFonts w:asciiTheme="majorHAnsi" w:eastAsiaTheme="minorHAnsi" w:hAnsiTheme="majorHAnsi" w:cs="Calibri"/>
          <w:b w:val="0"/>
          <w:bCs w:val="0"/>
          <w:kern w:val="0"/>
          <w:sz w:val="20"/>
          <w:szCs w:val="20"/>
          <w:lang w:val="en-US" w:eastAsia="en-US"/>
        </w:rPr>
      </w:pPr>
      <w:r w:rsidRPr="007878CC">
        <w:rPr>
          <w:rFonts w:asciiTheme="majorHAnsi" w:eastAsiaTheme="minorHAnsi" w:hAnsiTheme="majorHAnsi" w:cs="Calibri"/>
          <w:b w:val="0"/>
          <w:bCs w:val="0"/>
          <w:kern w:val="0"/>
          <w:sz w:val="20"/>
          <w:szCs w:val="20"/>
          <w:vertAlign w:val="superscript"/>
          <w:lang w:val="en-US" w:eastAsia="en-US"/>
        </w:rPr>
        <w:footnoteRef/>
      </w:r>
      <w:r w:rsidRPr="007878CC">
        <w:rPr>
          <w:rFonts w:asciiTheme="majorHAnsi" w:eastAsiaTheme="minorHAnsi" w:hAnsiTheme="majorHAnsi" w:cs="Calibri"/>
          <w:b w:val="0"/>
          <w:bCs w:val="0"/>
          <w:kern w:val="0"/>
          <w:sz w:val="20"/>
          <w:szCs w:val="20"/>
          <w:lang w:val="en-US" w:eastAsia="en-US"/>
        </w:rPr>
        <w:t xml:space="preserve"> “Violence against women and girls: the shadow pandemic”</w:t>
      </w:r>
    </w:p>
    <w:p w14:paraId="11E46590" w14:textId="77777777" w:rsidR="001D4778" w:rsidRPr="007878CC" w:rsidRDefault="00433D00" w:rsidP="00976986">
      <w:pPr>
        <w:pStyle w:val="FootnoteText"/>
        <w:jc w:val="both"/>
        <w:rPr>
          <w:lang w:val="en-US"/>
        </w:rPr>
      </w:pPr>
      <w:r>
        <w:fldChar w:fldCharType="begin"/>
      </w:r>
      <w:r w:rsidRPr="003C4232">
        <w:rPr>
          <w:lang w:val="en-US"/>
        </w:rPr>
        <w:instrText xml:space="preserve"> HYPERLINK "https://www.unwomen.org/en/news/stories/2020/4/statement-ed-phumzile-violence-against-women-during-pandemic" </w:instrText>
      </w:r>
      <w:r>
        <w:fldChar w:fldCharType="separate"/>
      </w:r>
      <w:r w:rsidR="001D4778" w:rsidRPr="007878CC">
        <w:rPr>
          <w:rStyle w:val="Hyperlink"/>
          <w:rFonts w:asciiTheme="majorHAnsi" w:hAnsiTheme="majorHAnsi"/>
          <w:lang w:val="en-US"/>
        </w:rPr>
        <w:t>https://www.unwomen.org/en/news/stories/2020/4/statement-ed-phumzile-violence-against-women-during-pandemic</w:t>
      </w:r>
      <w:r>
        <w:rPr>
          <w:rStyle w:val="Hyperlink"/>
          <w:rFonts w:asciiTheme="majorHAnsi" w:hAnsiTheme="majorHAnsi"/>
          <w:lang w:val="en-US"/>
        </w:rPr>
        <w:fldChar w:fldCharType="end"/>
      </w:r>
    </w:p>
  </w:footnote>
  <w:footnote w:id="4">
    <w:p w14:paraId="0219030F" w14:textId="6AA529A8" w:rsidR="001D4778" w:rsidRPr="007878CC" w:rsidRDefault="001D4778" w:rsidP="00374B96">
      <w:pPr>
        <w:pStyle w:val="Heading1"/>
        <w:shd w:val="clear" w:color="auto" w:fill="FFFFFF"/>
        <w:spacing w:before="0" w:beforeAutospacing="0" w:after="0" w:afterAutospacing="0"/>
        <w:rPr>
          <w:rFonts w:asciiTheme="majorHAnsi" w:eastAsiaTheme="minorHAnsi" w:hAnsiTheme="majorHAnsi" w:cs="Calibri"/>
          <w:b w:val="0"/>
          <w:bCs w:val="0"/>
          <w:kern w:val="0"/>
          <w:sz w:val="20"/>
          <w:szCs w:val="20"/>
          <w:lang w:val="en-US" w:eastAsia="en-US"/>
        </w:rPr>
      </w:pPr>
      <w:r w:rsidRPr="007878CC">
        <w:rPr>
          <w:rFonts w:asciiTheme="majorHAnsi" w:eastAsiaTheme="minorHAnsi" w:hAnsiTheme="majorHAnsi" w:cs="Calibri"/>
          <w:b w:val="0"/>
          <w:bCs w:val="0"/>
          <w:kern w:val="0"/>
          <w:sz w:val="20"/>
          <w:szCs w:val="20"/>
          <w:vertAlign w:val="superscript"/>
          <w:lang w:val="en-US" w:eastAsia="en-US"/>
        </w:rPr>
        <w:footnoteRef/>
      </w:r>
      <w:r w:rsidRPr="007878CC">
        <w:rPr>
          <w:rFonts w:asciiTheme="majorHAnsi" w:eastAsiaTheme="minorHAnsi" w:hAnsiTheme="majorHAnsi" w:cs="Calibri"/>
          <w:b w:val="0"/>
          <w:bCs w:val="0"/>
          <w:kern w:val="0"/>
          <w:sz w:val="20"/>
          <w:szCs w:val="20"/>
          <w:lang w:val="en-US" w:eastAsia="en-US"/>
        </w:rPr>
        <w:t xml:space="preserve"> </w:t>
      </w:r>
      <w:r w:rsidRPr="007878CC">
        <w:rPr>
          <w:rFonts w:ascii="Calibri" w:eastAsiaTheme="minorHAnsi" w:hAnsi="Calibri" w:cs="Calibri"/>
          <w:b w:val="0"/>
          <w:bCs w:val="0"/>
          <w:kern w:val="0"/>
          <w:sz w:val="20"/>
          <w:szCs w:val="20"/>
          <w:lang w:val="en-US" w:eastAsia="en-US"/>
        </w:rPr>
        <w:t>«The number of domestic violence cases in the quarantine conditions has increased in Armenia»</w:t>
      </w:r>
      <w:r w:rsidRPr="007878CC">
        <w:rPr>
          <w:rFonts w:asciiTheme="majorHAnsi" w:eastAsiaTheme="minorHAnsi" w:hAnsiTheme="majorHAnsi" w:cs="Calibri"/>
          <w:b w:val="0"/>
          <w:bCs w:val="0"/>
          <w:kern w:val="0"/>
          <w:sz w:val="20"/>
          <w:szCs w:val="20"/>
          <w:lang w:val="en-US" w:eastAsia="en-US"/>
        </w:rPr>
        <w:t xml:space="preserve">, accessed on 20 April, 2020 </w:t>
      </w:r>
    </w:p>
    <w:p w14:paraId="1496FD57" w14:textId="77777777" w:rsidR="001D4778" w:rsidRPr="007878CC" w:rsidRDefault="00433D00" w:rsidP="00374B96">
      <w:pPr>
        <w:pStyle w:val="FootnoteText"/>
        <w:rPr>
          <w:lang w:val="en-US"/>
        </w:rPr>
      </w:pPr>
      <w:r>
        <w:fldChar w:fldCharType="begin"/>
      </w:r>
      <w:r w:rsidRPr="003C4232">
        <w:rPr>
          <w:lang w:val="en-US"/>
        </w:rPr>
        <w:instrText xml:space="preserve"> HYPERLINK "https://www.azatutyun.am/a/30563169.html" </w:instrText>
      </w:r>
      <w:r>
        <w:fldChar w:fldCharType="separate"/>
      </w:r>
      <w:r w:rsidR="001D4778" w:rsidRPr="007878CC">
        <w:rPr>
          <w:rStyle w:val="Hyperlink"/>
          <w:lang w:val="en-US"/>
        </w:rPr>
        <w:t>https://www.azatutyun.am/a/30563169.html</w:t>
      </w:r>
      <w:r>
        <w:rPr>
          <w:rStyle w:val="Hyperlink"/>
          <w:lang w:val="en-US"/>
        </w:rPr>
        <w:fldChar w:fldCharType="end"/>
      </w:r>
    </w:p>
  </w:footnote>
  <w:footnote w:id="5">
    <w:p w14:paraId="7F81B07F" w14:textId="08C5B6AB" w:rsidR="001D4778" w:rsidRPr="007878CC" w:rsidRDefault="001D4778" w:rsidP="00374B96">
      <w:pPr>
        <w:autoSpaceDE w:val="0"/>
        <w:autoSpaceDN w:val="0"/>
        <w:adjustRightInd w:val="0"/>
        <w:spacing w:after="0" w:line="240" w:lineRule="auto"/>
        <w:rPr>
          <w:rFonts w:asciiTheme="majorHAnsi" w:hAnsiTheme="majorHAnsi" w:cs="Calibri"/>
          <w:sz w:val="20"/>
          <w:szCs w:val="20"/>
          <w:lang w:val="en-US"/>
        </w:rPr>
      </w:pPr>
      <w:r w:rsidRPr="007878CC">
        <w:rPr>
          <w:rStyle w:val="FootnoteReference"/>
          <w:rFonts w:asciiTheme="majorHAnsi" w:hAnsiTheme="majorHAnsi"/>
          <w:sz w:val="20"/>
          <w:szCs w:val="20"/>
        </w:rPr>
        <w:footnoteRef/>
      </w:r>
      <w:r w:rsidRPr="007878CC">
        <w:rPr>
          <w:rFonts w:asciiTheme="majorHAnsi" w:hAnsiTheme="majorHAnsi"/>
          <w:sz w:val="20"/>
          <w:szCs w:val="20"/>
          <w:lang w:val="en-US"/>
        </w:rPr>
        <w:t xml:space="preserve"> </w:t>
      </w:r>
      <w:r>
        <w:rPr>
          <w:rFonts w:asciiTheme="majorHAnsi" w:hAnsiTheme="majorHAnsi" w:cs="Calibri"/>
          <w:sz w:val="20"/>
          <w:szCs w:val="20"/>
          <w:lang w:val="en-US"/>
        </w:rPr>
        <w:t>”</w:t>
      </w:r>
      <w:r w:rsidRPr="007878CC">
        <w:rPr>
          <w:rFonts w:asciiTheme="majorHAnsi" w:hAnsiTheme="majorHAnsi" w:cs="Calibri"/>
          <w:sz w:val="20"/>
          <w:szCs w:val="20"/>
          <w:lang w:val="en-US"/>
        </w:rPr>
        <w:t>Domestic violence cases jump 30% during lockdown in France”, accessed on April 20, 2020</w:t>
      </w:r>
    </w:p>
    <w:p w14:paraId="2D5CEA54" w14:textId="77777777" w:rsidR="001D4778" w:rsidRPr="007878CC" w:rsidRDefault="00433D00" w:rsidP="00374B96">
      <w:pPr>
        <w:autoSpaceDE w:val="0"/>
        <w:autoSpaceDN w:val="0"/>
        <w:adjustRightInd w:val="0"/>
        <w:spacing w:after="0" w:line="240" w:lineRule="auto"/>
        <w:rPr>
          <w:rFonts w:asciiTheme="majorHAnsi" w:hAnsiTheme="majorHAnsi" w:cs="Calibri"/>
          <w:sz w:val="20"/>
          <w:szCs w:val="20"/>
          <w:lang w:val="en-US"/>
        </w:rPr>
      </w:pPr>
      <w:r>
        <w:fldChar w:fldCharType="begin"/>
      </w:r>
      <w:r w:rsidRPr="003C4232">
        <w:rPr>
          <w:lang w:val="en-US"/>
        </w:rPr>
        <w:instrText xml:space="preserve"> HYPERLINK "https://www.euronews.com/2020/03/28/domestic-violence-cases-jump-30-during-lockdown-in-france" </w:instrText>
      </w:r>
      <w:r>
        <w:fldChar w:fldCharType="separate"/>
      </w:r>
      <w:r w:rsidR="001D4778" w:rsidRPr="007878CC">
        <w:rPr>
          <w:rStyle w:val="Hyperlink"/>
          <w:rFonts w:asciiTheme="majorHAnsi" w:hAnsiTheme="majorHAnsi" w:cs="Calibri"/>
          <w:sz w:val="20"/>
          <w:szCs w:val="20"/>
          <w:lang w:val="en-US"/>
        </w:rPr>
        <w:t>https://www.euronews.com/2020/03/28/domestic-violence-cases-jump-30-during-lockdown-in-france</w:t>
      </w:r>
      <w:r>
        <w:rPr>
          <w:rStyle w:val="Hyperlink"/>
          <w:rFonts w:asciiTheme="majorHAnsi" w:hAnsiTheme="majorHAnsi" w:cs="Calibri"/>
          <w:sz w:val="20"/>
          <w:szCs w:val="20"/>
          <w:lang w:val="en-US"/>
        </w:rPr>
        <w:fldChar w:fldCharType="end"/>
      </w:r>
      <w:r w:rsidR="001D4778" w:rsidRPr="007878CC">
        <w:rPr>
          <w:rFonts w:asciiTheme="majorHAnsi" w:hAnsiTheme="majorHAnsi" w:cs="Calibri"/>
          <w:sz w:val="20"/>
          <w:szCs w:val="20"/>
          <w:lang w:val="en-US"/>
        </w:rPr>
        <w:t xml:space="preserve">  </w:t>
      </w:r>
    </w:p>
  </w:footnote>
  <w:footnote w:id="6">
    <w:p w14:paraId="60966B76" w14:textId="3901742D" w:rsidR="001D4778" w:rsidRPr="007878CC" w:rsidRDefault="001D4778" w:rsidP="00374B96">
      <w:pPr>
        <w:autoSpaceDE w:val="0"/>
        <w:autoSpaceDN w:val="0"/>
        <w:adjustRightInd w:val="0"/>
        <w:spacing w:after="0" w:line="240" w:lineRule="auto"/>
        <w:rPr>
          <w:rFonts w:asciiTheme="majorHAnsi" w:hAnsiTheme="majorHAnsi" w:cs="Calibri"/>
          <w:sz w:val="20"/>
          <w:szCs w:val="20"/>
          <w:lang w:val="en-US"/>
        </w:rPr>
      </w:pPr>
      <w:r w:rsidRPr="007878CC">
        <w:rPr>
          <w:rStyle w:val="FootnoteReference"/>
          <w:rFonts w:asciiTheme="majorHAnsi" w:hAnsiTheme="majorHAnsi"/>
          <w:sz w:val="20"/>
          <w:szCs w:val="20"/>
        </w:rPr>
        <w:footnoteRef/>
      </w:r>
      <w:r w:rsidRPr="007878CC">
        <w:rPr>
          <w:rFonts w:asciiTheme="majorHAnsi" w:hAnsiTheme="majorHAnsi"/>
          <w:sz w:val="20"/>
          <w:szCs w:val="20"/>
          <w:lang w:val="en-US"/>
        </w:rPr>
        <w:t xml:space="preserve"> </w:t>
      </w:r>
      <w:r w:rsidRPr="007878CC">
        <w:rPr>
          <w:rFonts w:asciiTheme="majorHAnsi" w:hAnsiTheme="majorHAnsi" w:cs="Calibri"/>
          <w:sz w:val="20"/>
          <w:szCs w:val="20"/>
          <w:lang w:val="en-US"/>
        </w:rPr>
        <w:t>“Lockdowns around the world bring rise in domestic violence” accessed on April 20, 2020</w:t>
      </w:r>
    </w:p>
    <w:p w14:paraId="05A56AA2" w14:textId="77777777" w:rsidR="001D4778" w:rsidRPr="007878CC" w:rsidRDefault="00433D00" w:rsidP="00374B96">
      <w:pPr>
        <w:autoSpaceDE w:val="0"/>
        <w:autoSpaceDN w:val="0"/>
        <w:adjustRightInd w:val="0"/>
        <w:spacing w:after="0" w:line="240" w:lineRule="auto"/>
        <w:rPr>
          <w:rFonts w:asciiTheme="majorHAnsi" w:hAnsiTheme="majorHAnsi" w:cs="Calibri"/>
          <w:sz w:val="20"/>
          <w:szCs w:val="20"/>
          <w:lang w:val="en-US"/>
        </w:rPr>
      </w:pPr>
      <w:r>
        <w:fldChar w:fldCharType="begin"/>
      </w:r>
      <w:r w:rsidRPr="003C4232">
        <w:rPr>
          <w:lang w:val="en-US"/>
        </w:rPr>
        <w:instrText xml:space="preserve"> HYPERLINK "https://www.theguardian.com/society/2020/mar/28/lockdowns-world-rise-domestic-violence" </w:instrText>
      </w:r>
      <w:r>
        <w:fldChar w:fldCharType="separate"/>
      </w:r>
      <w:r w:rsidR="001D4778" w:rsidRPr="007878CC">
        <w:rPr>
          <w:rStyle w:val="Hyperlink"/>
          <w:rFonts w:asciiTheme="majorHAnsi" w:hAnsiTheme="majorHAnsi"/>
          <w:sz w:val="20"/>
          <w:szCs w:val="20"/>
          <w:lang w:val="en-US"/>
        </w:rPr>
        <w:t>https://www.theguardian.com/society/2020/mar/28/lockdowns-world-rise-domestic-violence</w:t>
      </w:r>
      <w:r>
        <w:rPr>
          <w:rStyle w:val="Hyperlink"/>
          <w:rFonts w:asciiTheme="majorHAnsi" w:hAnsiTheme="majorHAnsi"/>
          <w:sz w:val="20"/>
          <w:szCs w:val="20"/>
          <w:lang w:val="en-US"/>
        </w:rPr>
        <w:fldChar w:fldCharType="end"/>
      </w:r>
      <w:r w:rsidR="001D4778" w:rsidRPr="007878CC">
        <w:rPr>
          <w:rFonts w:asciiTheme="majorHAnsi" w:hAnsiTheme="majorHAnsi"/>
          <w:sz w:val="20"/>
          <w:szCs w:val="20"/>
          <w:lang w:val="en-US"/>
        </w:rPr>
        <w:t xml:space="preserve"> </w:t>
      </w:r>
    </w:p>
  </w:footnote>
  <w:footnote w:id="7">
    <w:p w14:paraId="35F87762" w14:textId="3463663F" w:rsidR="001D4778" w:rsidRPr="007878CC" w:rsidRDefault="001D4778" w:rsidP="00374B96">
      <w:pPr>
        <w:autoSpaceDE w:val="0"/>
        <w:autoSpaceDN w:val="0"/>
        <w:adjustRightInd w:val="0"/>
        <w:spacing w:after="0" w:line="240" w:lineRule="auto"/>
        <w:rPr>
          <w:rFonts w:asciiTheme="majorHAnsi" w:hAnsiTheme="majorHAnsi" w:cs="Calibri"/>
          <w:sz w:val="20"/>
          <w:szCs w:val="20"/>
          <w:lang w:val="en-US"/>
        </w:rPr>
      </w:pPr>
      <w:r w:rsidRPr="007878CC">
        <w:rPr>
          <w:rStyle w:val="FootnoteReference"/>
          <w:rFonts w:asciiTheme="majorHAnsi" w:hAnsiTheme="majorHAnsi"/>
          <w:sz w:val="20"/>
          <w:szCs w:val="20"/>
        </w:rPr>
        <w:footnoteRef/>
      </w:r>
      <w:r w:rsidRPr="007878CC">
        <w:rPr>
          <w:rFonts w:asciiTheme="majorHAnsi" w:hAnsiTheme="majorHAnsi"/>
          <w:sz w:val="20"/>
          <w:szCs w:val="20"/>
          <w:lang w:val="en-US"/>
        </w:rPr>
        <w:t xml:space="preserve"> </w:t>
      </w:r>
      <w:r w:rsidRPr="007878CC">
        <w:rPr>
          <w:rFonts w:asciiTheme="majorHAnsi" w:hAnsiTheme="majorHAnsi" w:cs="Calibri"/>
          <w:sz w:val="20"/>
          <w:szCs w:val="20"/>
          <w:lang w:val="en-US"/>
        </w:rPr>
        <w:t xml:space="preserve">“During quarantine, calls to 144 for gender violence increased by 25%”, accessed on April 20, 2020 </w:t>
      </w:r>
      <w:r w:rsidR="00433D00">
        <w:fldChar w:fldCharType="begin"/>
      </w:r>
      <w:r w:rsidR="00433D00" w:rsidRPr="003C4232">
        <w:rPr>
          <w:lang w:val="en-US"/>
        </w:rPr>
        <w:instrText xml:space="preserve"> HYPERLINK "http://www.diario21.tv/notix2/movil2/?seccion=desarrollo_nota&amp;id_nota=132124" </w:instrText>
      </w:r>
      <w:r w:rsidR="00433D00">
        <w:fldChar w:fldCharType="separate"/>
      </w:r>
      <w:r w:rsidRPr="007878CC">
        <w:rPr>
          <w:rStyle w:val="Hyperlink"/>
          <w:rFonts w:asciiTheme="majorHAnsi" w:hAnsiTheme="majorHAnsi" w:cs="Calibri"/>
          <w:sz w:val="20"/>
          <w:szCs w:val="20"/>
          <w:lang w:val="en-US"/>
        </w:rPr>
        <w:t>http://www.diario21.tv/notix2/movil2/?seccion=desarrollo_nota&amp;id_nota=132124</w:t>
      </w:r>
      <w:r w:rsidR="00433D00">
        <w:rPr>
          <w:rStyle w:val="Hyperlink"/>
          <w:rFonts w:asciiTheme="majorHAnsi" w:hAnsiTheme="majorHAnsi" w:cs="Calibri"/>
          <w:sz w:val="20"/>
          <w:szCs w:val="20"/>
          <w:lang w:val="en-US"/>
        </w:rPr>
        <w:fldChar w:fldCharType="end"/>
      </w:r>
      <w:r w:rsidRPr="007878CC">
        <w:rPr>
          <w:rFonts w:asciiTheme="majorHAnsi" w:hAnsiTheme="majorHAnsi" w:cs="Calibri"/>
          <w:sz w:val="20"/>
          <w:szCs w:val="20"/>
          <w:lang w:val="en-US"/>
        </w:rPr>
        <w:t xml:space="preserve"> </w:t>
      </w:r>
    </w:p>
  </w:footnote>
  <w:footnote w:id="8">
    <w:p w14:paraId="1808BCBA" w14:textId="25F254CD" w:rsidR="001D4778" w:rsidRPr="007878CC" w:rsidRDefault="001D4778" w:rsidP="00374B96">
      <w:pPr>
        <w:autoSpaceDE w:val="0"/>
        <w:autoSpaceDN w:val="0"/>
        <w:adjustRightInd w:val="0"/>
        <w:spacing w:after="0" w:line="240" w:lineRule="auto"/>
        <w:rPr>
          <w:rFonts w:asciiTheme="majorHAnsi" w:hAnsiTheme="majorHAnsi" w:cs="Calibri"/>
          <w:sz w:val="20"/>
          <w:szCs w:val="20"/>
          <w:lang w:val="en-US"/>
        </w:rPr>
      </w:pPr>
      <w:r w:rsidRPr="007878CC">
        <w:rPr>
          <w:rStyle w:val="FootnoteReference"/>
          <w:rFonts w:asciiTheme="majorHAnsi" w:hAnsiTheme="majorHAnsi"/>
          <w:sz w:val="20"/>
          <w:szCs w:val="20"/>
        </w:rPr>
        <w:footnoteRef/>
      </w:r>
      <w:r w:rsidRPr="007878CC">
        <w:rPr>
          <w:rFonts w:asciiTheme="majorHAnsi" w:hAnsiTheme="majorHAnsi"/>
          <w:sz w:val="20"/>
          <w:szCs w:val="20"/>
          <w:lang w:val="en-US"/>
        </w:rPr>
        <w:t xml:space="preserve"> </w:t>
      </w:r>
      <w:r w:rsidRPr="007878CC">
        <w:rPr>
          <w:rFonts w:asciiTheme="majorHAnsi" w:hAnsiTheme="majorHAnsi" w:cs="Calibri"/>
          <w:sz w:val="20"/>
          <w:szCs w:val="20"/>
          <w:lang w:val="en-US"/>
        </w:rPr>
        <w:t xml:space="preserve">“Domestic Violence Spikes During Coronavirus As Families Trapped At Home”, accessed on April 20, 2020 </w:t>
      </w:r>
      <w:r w:rsidR="00433D00">
        <w:fldChar w:fldCharType="begin"/>
      </w:r>
      <w:r w:rsidR="00433D00" w:rsidRPr="003C4232">
        <w:rPr>
          <w:lang w:val="en-US"/>
        </w:rPr>
        <w:instrText xml:space="preserve"> HYPERLINK "https://10daily.com.au/news/australia/a200326zyjkh/domestic-violenc</w:instrText>
      </w:r>
      <w:r w:rsidR="00433D00" w:rsidRPr="003C4232">
        <w:rPr>
          <w:lang w:val="en-US"/>
        </w:rPr>
        <w:instrText xml:space="preserve">e-spikes-during-coronavirus-as-families-trapped-at-home-20200327" </w:instrText>
      </w:r>
      <w:r w:rsidR="00433D00">
        <w:fldChar w:fldCharType="separate"/>
      </w:r>
      <w:r w:rsidRPr="007878CC">
        <w:rPr>
          <w:rStyle w:val="Hyperlink"/>
          <w:rFonts w:asciiTheme="majorHAnsi" w:hAnsiTheme="majorHAnsi" w:cs="Calibri"/>
          <w:sz w:val="20"/>
          <w:szCs w:val="20"/>
          <w:lang w:val="en-US"/>
        </w:rPr>
        <w:t>https://10daily.com.au/news/australia/a200326zyjkh/domestic-violence-spikes-during-coronavirus-as-families-trapped-at-home-20200327</w:t>
      </w:r>
      <w:r w:rsidR="00433D00">
        <w:rPr>
          <w:rStyle w:val="Hyperlink"/>
          <w:rFonts w:asciiTheme="majorHAnsi" w:hAnsiTheme="majorHAnsi" w:cs="Calibri"/>
          <w:sz w:val="20"/>
          <w:szCs w:val="20"/>
          <w:lang w:val="en-US"/>
        </w:rPr>
        <w:fldChar w:fldCharType="end"/>
      </w:r>
      <w:r w:rsidRPr="007878CC">
        <w:rPr>
          <w:rFonts w:asciiTheme="majorHAnsi" w:hAnsiTheme="majorHAnsi" w:cs="Calibri"/>
          <w:sz w:val="20"/>
          <w:szCs w:val="20"/>
          <w:lang w:val="en-US"/>
        </w:rPr>
        <w:t xml:space="preserve"> </w:t>
      </w:r>
    </w:p>
  </w:footnote>
  <w:footnote w:id="9">
    <w:p w14:paraId="3C0F6449" w14:textId="5585D965" w:rsidR="001D4778" w:rsidRPr="007878CC" w:rsidRDefault="001D4778" w:rsidP="00577F78">
      <w:pPr>
        <w:pStyle w:val="FootnoteText"/>
        <w:jc w:val="both"/>
        <w:rPr>
          <w:rFonts w:asciiTheme="majorHAnsi" w:hAnsiTheme="majorHAnsi"/>
          <w:lang w:val="en-US"/>
        </w:rPr>
      </w:pPr>
      <w:r w:rsidRPr="007878CC">
        <w:rPr>
          <w:rStyle w:val="FootnoteReference"/>
          <w:rFonts w:asciiTheme="majorHAnsi" w:hAnsiTheme="majorHAnsi"/>
        </w:rPr>
        <w:footnoteRef/>
      </w:r>
      <w:r w:rsidRPr="007878CC">
        <w:rPr>
          <w:rFonts w:asciiTheme="majorHAnsi" w:hAnsiTheme="majorHAnsi"/>
          <w:lang w:val="en-US"/>
        </w:rPr>
        <w:t xml:space="preserve"> Those services are mainly rendered online, for example rendering psychological consultation online to women is a serious obstacle, as they are physically in the same location with the perpetrator. </w:t>
      </w:r>
    </w:p>
  </w:footnote>
  <w:footnote w:id="10">
    <w:p w14:paraId="14B89BDC" w14:textId="4E585976" w:rsidR="001D4778" w:rsidRPr="007878CC" w:rsidRDefault="001D4778" w:rsidP="00374B96">
      <w:pPr>
        <w:autoSpaceDE w:val="0"/>
        <w:autoSpaceDN w:val="0"/>
        <w:adjustRightInd w:val="0"/>
        <w:spacing w:after="0" w:line="240" w:lineRule="auto"/>
        <w:rPr>
          <w:sz w:val="20"/>
          <w:szCs w:val="20"/>
          <w:lang w:val="en-US"/>
        </w:rPr>
      </w:pPr>
      <w:r w:rsidRPr="007878CC">
        <w:rPr>
          <w:rStyle w:val="FootnoteReference"/>
          <w:rFonts w:asciiTheme="majorHAnsi" w:hAnsiTheme="majorHAnsi"/>
          <w:sz w:val="20"/>
          <w:szCs w:val="20"/>
        </w:rPr>
        <w:footnoteRef/>
      </w:r>
      <w:r w:rsidRPr="007878CC">
        <w:rPr>
          <w:rFonts w:asciiTheme="majorHAnsi" w:hAnsiTheme="majorHAnsi"/>
          <w:sz w:val="20"/>
          <w:szCs w:val="20"/>
          <w:lang w:val="en-US"/>
        </w:rPr>
        <w:t xml:space="preserve"> </w:t>
      </w:r>
      <w:r w:rsidRPr="007878CC">
        <w:rPr>
          <w:rFonts w:asciiTheme="majorHAnsi" w:hAnsiTheme="majorHAnsi" w:cs="Calibri"/>
          <w:sz w:val="20"/>
          <w:szCs w:val="20"/>
          <w:lang w:val="en-US"/>
        </w:rPr>
        <w:t xml:space="preserve">“Women are using code words at pharmacies to escape domestic violence during lockdown”, accessed on April 20, 2020 </w:t>
      </w:r>
      <w:r w:rsidR="00433D00">
        <w:fldChar w:fldCharType="begin"/>
      </w:r>
      <w:r w:rsidR="00433D00" w:rsidRPr="003C4232">
        <w:rPr>
          <w:lang w:val="en-US"/>
        </w:rPr>
        <w:instrText xml:space="preserve"> HYPERLINK "https://www.cnn.com/2020/04/02/europe/domestic-violence-coronavirus-lockdown-intl/index.html" </w:instrText>
      </w:r>
      <w:r w:rsidR="00433D00">
        <w:fldChar w:fldCharType="separate"/>
      </w:r>
      <w:r w:rsidRPr="007878CC">
        <w:rPr>
          <w:rStyle w:val="Hyperlink"/>
          <w:rFonts w:asciiTheme="majorHAnsi" w:hAnsiTheme="majorHAnsi" w:cs="Calibri"/>
          <w:sz w:val="20"/>
          <w:szCs w:val="20"/>
          <w:lang w:val="en-US"/>
        </w:rPr>
        <w:t>https://www.cnn.com/2020/04/02/europe/domestic-violence-coronavirus-lockdown-intl/index.html</w:t>
      </w:r>
      <w:r w:rsidR="00433D00">
        <w:rPr>
          <w:rStyle w:val="Hyperlink"/>
          <w:rFonts w:asciiTheme="majorHAnsi" w:hAnsiTheme="majorHAnsi" w:cs="Calibri"/>
          <w:sz w:val="20"/>
          <w:szCs w:val="20"/>
          <w:lang w:val="en-US"/>
        </w:rPr>
        <w:fldChar w:fldCharType="end"/>
      </w:r>
      <w:r w:rsidRPr="007878CC">
        <w:rPr>
          <w:rFonts w:ascii="Calibri" w:hAnsi="Calibri" w:cs="Calibri"/>
          <w:sz w:val="20"/>
          <w:szCs w:val="20"/>
          <w:lang w:val="en-US"/>
        </w:rPr>
        <w:t xml:space="preserve"> </w:t>
      </w:r>
    </w:p>
  </w:footnote>
  <w:footnote w:id="11">
    <w:p w14:paraId="094014ED" w14:textId="4BCF1B3B" w:rsidR="001D4778" w:rsidRPr="007878CC" w:rsidRDefault="001D4778" w:rsidP="00374B96">
      <w:pPr>
        <w:pStyle w:val="Heading1"/>
        <w:shd w:val="clear" w:color="auto" w:fill="FFFFFF"/>
        <w:spacing w:before="0" w:beforeAutospacing="0" w:after="0" w:afterAutospacing="0"/>
        <w:rPr>
          <w:rFonts w:asciiTheme="majorHAnsi" w:hAnsiTheme="majorHAnsi"/>
          <w:b w:val="0"/>
          <w:sz w:val="20"/>
          <w:szCs w:val="20"/>
          <w:lang w:val="en-US"/>
        </w:rPr>
      </w:pPr>
      <w:r w:rsidRPr="00D519AA">
        <w:rPr>
          <w:rStyle w:val="FootnoteReference"/>
          <w:rFonts w:asciiTheme="majorHAnsi" w:eastAsiaTheme="minorHAnsi" w:hAnsiTheme="majorHAnsi" w:cstheme="minorBidi"/>
          <w:b w:val="0"/>
          <w:bCs w:val="0"/>
          <w:kern w:val="0"/>
          <w:sz w:val="20"/>
          <w:szCs w:val="20"/>
          <w:lang w:eastAsia="en-US"/>
        </w:rPr>
        <w:footnoteRef/>
      </w:r>
      <w:r w:rsidRPr="007878CC">
        <w:rPr>
          <w:rFonts w:asciiTheme="majorHAnsi" w:hAnsiTheme="majorHAnsi"/>
          <w:b w:val="0"/>
          <w:sz w:val="20"/>
          <w:szCs w:val="20"/>
          <w:lang w:val="en-US"/>
        </w:rPr>
        <w:t xml:space="preserve"> “</w:t>
      </w:r>
      <w:r w:rsidRPr="007878CC">
        <w:rPr>
          <w:rFonts w:asciiTheme="majorHAnsi" w:hAnsiTheme="majorHAnsi" w:cs="Arial"/>
          <w:b w:val="0"/>
          <w:color w:val="000000"/>
          <w:sz w:val="20"/>
          <w:szCs w:val="20"/>
          <w:lang w:val="en-US"/>
        </w:rPr>
        <w:t>Coronavirus: Trudeau announces $40M for women’s shelters, $10M for Indigenous women and kids”</w:t>
      </w:r>
      <w:r w:rsidRPr="007878CC">
        <w:rPr>
          <w:rFonts w:asciiTheme="majorHAnsi" w:hAnsiTheme="majorHAnsi" w:cs="Calibri"/>
          <w:sz w:val="20"/>
          <w:szCs w:val="20"/>
          <w:lang w:val="en-US"/>
        </w:rPr>
        <w:t xml:space="preserve"> </w:t>
      </w:r>
      <w:r w:rsidRPr="007878CC">
        <w:rPr>
          <w:rFonts w:asciiTheme="majorHAnsi" w:hAnsiTheme="majorHAnsi" w:cs="Calibri"/>
          <w:b w:val="0"/>
          <w:sz w:val="20"/>
          <w:szCs w:val="20"/>
          <w:lang w:val="en-US"/>
        </w:rPr>
        <w:t>accessed on April 20, 2020,</w:t>
      </w:r>
      <w:r w:rsidRPr="007878CC">
        <w:rPr>
          <w:rFonts w:asciiTheme="majorHAnsi" w:hAnsiTheme="majorHAnsi" w:cs="Calibri"/>
          <w:sz w:val="20"/>
          <w:szCs w:val="20"/>
          <w:lang w:val="en-US"/>
        </w:rPr>
        <w:t xml:space="preserve"> </w:t>
      </w:r>
      <w:r w:rsidR="00433D00">
        <w:fldChar w:fldCharType="begin"/>
      </w:r>
      <w:r w:rsidR="00433D00" w:rsidRPr="003C4232">
        <w:rPr>
          <w:lang w:val="en-US"/>
        </w:rPr>
        <w:instrText xml:space="preserve"> HYPERLINK "https://globalnews.ca/news/6778731/coronavirus-womens-indigenous-assault-centres/" </w:instrText>
      </w:r>
      <w:r w:rsidR="00433D00">
        <w:fldChar w:fldCharType="separate"/>
      </w:r>
      <w:r w:rsidRPr="007878CC">
        <w:rPr>
          <w:rStyle w:val="Hyperlink"/>
          <w:rFonts w:asciiTheme="majorHAnsi" w:hAnsiTheme="majorHAnsi"/>
          <w:b w:val="0"/>
          <w:sz w:val="20"/>
          <w:szCs w:val="20"/>
          <w:lang w:val="en-US"/>
        </w:rPr>
        <w:t>https://globalnews.ca/news/6778731/coronavirus-womens-indigenous-assault-centres/</w:t>
      </w:r>
      <w:r w:rsidR="00433D00">
        <w:rPr>
          <w:rStyle w:val="Hyperlink"/>
          <w:rFonts w:asciiTheme="majorHAnsi" w:hAnsiTheme="majorHAnsi"/>
          <w:b w:val="0"/>
          <w:sz w:val="20"/>
          <w:szCs w:val="20"/>
          <w:lang w:val="en-US"/>
        </w:rPr>
        <w:fldChar w:fldCharType="end"/>
      </w:r>
    </w:p>
  </w:footnote>
  <w:footnote w:id="12">
    <w:p w14:paraId="5C508A6B" w14:textId="7F9F6285" w:rsidR="001D4778" w:rsidRPr="007878CC" w:rsidRDefault="001D4778" w:rsidP="00DD5D34">
      <w:pPr>
        <w:pStyle w:val="FootnoteText"/>
        <w:contextualSpacing/>
        <w:rPr>
          <w:lang w:val="en-US"/>
        </w:rPr>
      </w:pPr>
      <w:r w:rsidRPr="00D519AA">
        <w:rPr>
          <w:rStyle w:val="FootnoteReference"/>
          <w:rFonts w:asciiTheme="majorHAnsi" w:hAnsiTheme="majorHAnsi"/>
        </w:rPr>
        <w:footnoteRef/>
      </w:r>
      <w:r w:rsidRPr="00AF1FD7">
        <w:rPr>
          <w:rStyle w:val="FootnoteReference"/>
          <w:rFonts w:asciiTheme="majorHAnsi" w:hAnsiTheme="majorHAnsi"/>
          <w:lang w:val="en-US"/>
        </w:rPr>
        <w:t xml:space="preserve"> </w:t>
      </w:r>
      <w:r w:rsidRPr="007878CC">
        <w:rPr>
          <w:rFonts w:asciiTheme="majorHAnsi" w:eastAsia="Times New Roman" w:hAnsiTheme="majorHAnsi" w:cs="Arial"/>
          <w:bCs/>
          <w:color w:val="000000"/>
          <w:kern w:val="36"/>
          <w:lang w:val="en-US" w:eastAsia="ru-RU"/>
        </w:rPr>
        <w:t xml:space="preserve">Real </w:t>
      </w:r>
      <w:r w:rsidRPr="007878CC">
        <w:rPr>
          <w:rFonts w:asciiTheme="majorHAnsi" w:eastAsia="Times New Roman" w:hAnsiTheme="majorHAnsi" w:cs="Arial"/>
          <w:bCs/>
          <w:color w:val="000000"/>
          <w:kern w:val="36"/>
          <w:lang w:val="en-US" w:eastAsia="ru-RU"/>
        </w:rPr>
        <w:t>Decreto-ley 10/2020, accessed on 30 April, 2020,</w:t>
      </w:r>
      <w:r w:rsidRPr="007878CC">
        <w:rPr>
          <w:rFonts w:asciiTheme="majorHAnsi" w:hAnsiTheme="majorHAnsi" w:cs="Calibri"/>
          <w:lang w:val="en-US"/>
        </w:rPr>
        <w:t xml:space="preserve"> </w:t>
      </w:r>
      <w:r w:rsidRPr="007878CC">
        <w:rPr>
          <w:rFonts w:asciiTheme="majorHAnsi" w:hAnsiTheme="majorHAnsi"/>
          <w:lang w:val="en-US"/>
        </w:rPr>
        <w:t xml:space="preserve"> </w:t>
      </w:r>
      <w:r w:rsidRPr="007878CC">
        <w:rPr>
          <w:rFonts w:asciiTheme="majorHAnsi" w:eastAsia="Times New Roman" w:hAnsiTheme="majorHAnsi" w:cs="Arial"/>
          <w:bCs/>
          <w:color w:val="000000"/>
          <w:kern w:val="36"/>
          <w:lang w:val="en-US" w:eastAsia="ru-RU"/>
        </w:rPr>
        <w:t xml:space="preserve"> </w:t>
      </w:r>
      <w:hyperlink r:id="rId2">
        <w:r w:rsidRPr="007878CC">
          <w:rPr>
            <w:rFonts w:asciiTheme="majorHAnsi" w:eastAsia="Times New Roman" w:hAnsiTheme="majorHAnsi" w:cs="Arial"/>
            <w:color w:val="0462C1"/>
            <w:spacing w:val="-1"/>
            <w:u w:val="single" w:color="0462C1"/>
            <w:lang w:val="en-US"/>
          </w:rPr>
          <w:t>h</w:t>
        </w:r>
        <w:r w:rsidRPr="007878CC">
          <w:rPr>
            <w:rFonts w:asciiTheme="majorHAnsi" w:eastAsia="Times New Roman" w:hAnsiTheme="majorHAnsi" w:cs="Arial"/>
            <w:color w:val="0462C1"/>
            <w:spacing w:val="1"/>
            <w:u w:val="single" w:color="0462C1"/>
            <w:lang w:val="en-US"/>
          </w:rPr>
          <w:t>t</w:t>
        </w:r>
        <w:r w:rsidRPr="007878CC">
          <w:rPr>
            <w:rFonts w:asciiTheme="majorHAnsi" w:eastAsia="Times New Roman" w:hAnsiTheme="majorHAnsi" w:cs="Arial"/>
            <w:color w:val="0462C1"/>
            <w:spacing w:val="-1"/>
            <w:u w:val="single" w:color="0462C1"/>
            <w:lang w:val="en-US"/>
          </w:rPr>
          <w:t>t</w:t>
        </w:r>
        <w:r w:rsidRPr="007878CC">
          <w:rPr>
            <w:rFonts w:asciiTheme="majorHAnsi" w:eastAsia="Times New Roman" w:hAnsiTheme="majorHAnsi" w:cs="Arial"/>
            <w:color w:val="0462C1"/>
            <w:spacing w:val="1"/>
            <w:u w:val="single" w:color="0462C1"/>
            <w:lang w:val="en-US"/>
          </w:rPr>
          <w:t>p</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2"/>
            <w:u w:val="single" w:color="0462C1"/>
            <w:lang w:val="en-US"/>
          </w:rPr>
          <w:t>:</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l</w:t>
        </w:r>
        <w:r w:rsidRPr="007878CC">
          <w:rPr>
            <w:rFonts w:asciiTheme="majorHAnsi" w:eastAsia="Times New Roman" w:hAnsiTheme="majorHAnsi" w:cs="Arial"/>
            <w:color w:val="0462C1"/>
            <w:spacing w:val="1"/>
            <w:u w:val="single" w:color="0462C1"/>
            <w:lang w:val="en-US"/>
          </w:rPr>
          <w:t>p</w:t>
        </w:r>
        <w:r w:rsidRPr="007878CC">
          <w:rPr>
            <w:rFonts w:asciiTheme="majorHAnsi" w:eastAsia="Times New Roman" w:hAnsiTheme="majorHAnsi" w:cs="Arial"/>
            <w:color w:val="0462C1"/>
            <w:spacing w:val="-2"/>
            <w:u w:val="single" w:color="0462C1"/>
            <w:lang w:val="en-US"/>
          </w:rPr>
          <w:t>a</w:t>
        </w:r>
        <w:r w:rsidRPr="007878CC">
          <w:rPr>
            <w:rFonts w:asciiTheme="majorHAnsi" w:eastAsia="Times New Roman" w:hAnsiTheme="majorHAnsi" w:cs="Arial"/>
            <w:color w:val="0462C1"/>
            <w:spacing w:val="1"/>
            <w:u w:val="single" w:color="0462C1"/>
            <w:lang w:val="en-US"/>
          </w:rPr>
          <w:t>i</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2"/>
            <w:u w:val="single" w:color="0462C1"/>
            <w:lang w:val="en-US"/>
          </w:rPr>
          <w:t>.</w:t>
        </w:r>
        <w:r w:rsidRPr="007878CC">
          <w:rPr>
            <w:rFonts w:asciiTheme="majorHAnsi" w:eastAsia="Times New Roman" w:hAnsiTheme="majorHAnsi" w:cs="Arial"/>
            <w:color w:val="0462C1"/>
            <w:u w:val="single" w:color="0462C1"/>
            <w:lang w:val="en-US"/>
          </w:rPr>
          <w:t>c</w:t>
        </w:r>
        <w:r w:rsidRPr="007878CC">
          <w:rPr>
            <w:rFonts w:asciiTheme="majorHAnsi" w:eastAsia="Times New Roman" w:hAnsiTheme="majorHAnsi" w:cs="Arial"/>
            <w:color w:val="0462C1"/>
            <w:spacing w:val="-1"/>
            <w:u w:val="single" w:color="0462C1"/>
            <w:lang w:val="en-US"/>
          </w:rPr>
          <w:t>o</w:t>
        </w:r>
        <w:r w:rsidRPr="007878CC">
          <w:rPr>
            <w:rFonts w:asciiTheme="majorHAnsi" w:eastAsia="Times New Roman" w:hAnsiTheme="majorHAnsi" w:cs="Arial"/>
            <w:color w:val="0462C1"/>
            <w:u w:val="single" w:color="0462C1"/>
            <w:lang w:val="en-US"/>
          </w:rPr>
          <w:t>m</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1"/>
            <w:u w:val="single" w:color="0462C1"/>
            <w:lang w:val="en-US"/>
          </w:rPr>
          <w:t>p</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1"/>
            <w:u w:val="single" w:color="0462C1"/>
            <w:lang w:val="en-US"/>
          </w:rPr>
          <w:t>2</w:t>
        </w:r>
        <w:r w:rsidRPr="007878CC">
          <w:rPr>
            <w:rFonts w:asciiTheme="majorHAnsi" w:eastAsia="Times New Roman" w:hAnsiTheme="majorHAnsi" w:cs="Arial"/>
            <w:color w:val="0462C1"/>
            <w:spacing w:val="-1"/>
            <w:u w:val="single" w:color="0462C1"/>
            <w:lang w:val="en-US"/>
          </w:rPr>
          <w:t>02</w:t>
        </w:r>
        <w:r w:rsidRPr="007878CC">
          <w:rPr>
            <w:rFonts w:asciiTheme="majorHAnsi" w:eastAsia="Times New Roman" w:hAnsiTheme="majorHAnsi" w:cs="Arial"/>
            <w:color w:val="0462C1"/>
            <w:spacing w:val="2"/>
            <w:u w:val="single" w:color="0462C1"/>
            <w:lang w:val="en-US"/>
          </w:rPr>
          <w:t>0</w:t>
        </w:r>
        <w:r w:rsidRPr="007878CC">
          <w:rPr>
            <w:rFonts w:asciiTheme="majorHAnsi" w:eastAsia="Times New Roman" w:hAnsiTheme="majorHAnsi" w:cs="Arial"/>
            <w:color w:val="0462C1"/>
            <w:spacing w:val="-1"/>
            <w:u w:val="single" w:color="0462C1"/>
            <w:lang w:val="en-US"/>
          </w:rPr>
          <w:t>-0</w:t>
        </w:r>
        <w:r w:rsidRPr="007878CC">
          <w:rPr>
            <w:rFonts w:asciiTheme="majorHAnsi" w:eastAsia="Times New Roman" w:hAnsiTheme="majorHAnsi" w:cs="Arial"/>
            <w:color w:val="0462C1"/>
            <w:spacing w:val="1"/>
            <w:u w:val="single" w:color="0462C1"/>
            <w:lang w:val="en-US"/>
          </w:rPr>
          <w:t>3</w:t>
        </w:r>
        <w:r w:rsidRPr="007878CC">
          <w:rPr>
            <w:rFonts w:asciiTheme="majorHAnsi" w:eastAsia="Times New Roman" w:hAnsiTheme="majorHAnsi" w:cs="Arial"/>
            <w:color w:val="0462C1"/>
            <w:u w:val="single" w:color="0462C1"/>
            <w:lang w:val="en-US"/>
          </w:rPr>
          <w:t>-</w:t>
        </w:r>
        <w:r w:rsidRPr="007878CC">
          <w:rPr>
            <w:rFonts w:asciiTheme="majorHAnsi" w:eastAsia="Times New Roman" w:hAnsiTheme="majorHAnsi" w:cs="Arial"/>
            <w:color w:val="0462C1"/>
            <w:spacing w:val="-1"/>
            <w:u w:val="single" w:color="0462C1"/>
            <w:lang w:val="en-US"/>
          </w:rPr>
          <w:t>2</w:t>
        </w:r>
        <w:r w:rsidRPr="007878CC">
          <w:rPr>
            <w:rFonts w:asciiTheme="majorHAnsi" w:eastAsia="Times New Roman" w:hAnsiTheme="majorHAnsi" w:cs="Arial"/>
            <w:color w:val="0462C1"/>
            <w:spacing w:val="1"/>
            <w:u w:val="single" w:color="0462C1"/>
            <w:lang w:val="en-US"/>
          </w:rPr>
          <w:t>8/</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l-go</w:t>
        </w:r>
        <w:r w:rsidRPr="007878CC">
          <w:rPr>
            <w:rFonts w:asciiTheme="majorHAnsi" w:eastAsia="Times New Roman" w:hAnsiTheme="majorHAnsi" w:cs="Arial"/>
            <w:color w:val="0462C1"/>
            <w:spacing w:val="1"/>
            <w:u w:val="single" w:color="0462C1"/>
            <w:lang w:val="en-US"/>
          </w:rPr>
          <w:t>bi</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r</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spacing w:val="-1"/>
            <w:u w:val="single" w:color="0462C1"/>
            <w:lang w:val="en-US"/>
          </w:rPr>
          <w:t>o-</w:t>
        </w:r>
        <w:r w:rsidRPr="007878CC">
          <w:rPr>
            <w:rFonts w:asciiTheme="majorHAnsi" w:eastAsia="Times New Roman" w:hAnsiTheme="majorHAnsi" w:cs="Arial"/>
            <w:color w:val="0462C1"/>
            <w:u w:val="single" w:color="0462C1"/>
            <w:lang w:val="en-US"/>
          </w:rPr>
          <w:t>am</w:t>
        </w:r>
        <w:r w:rsidRPr="007878CC">
          <w:rPr>
            <w:rFonts w:asciiTheme="majorHAnsi" w:eastAsia="Times New Roman" w:hAnsiTheme="majorHAnsi" w:cs="Arial"/>
            <w:color w:val="0462C1"/>
            <w:spacing w:val="1"/>
            <w:u w:val="single" w:color="0462C1"/>
            <w:lang w:val="en-US"/>
          </w:rPr>
          <w:t>p</w:t>
        </w:r>
        <w:r w:rsidRPr="007878CC">
          <w:rPr>
            <w:rFonts w:asciiTheme="majorHAnsi" w:eastAsia="Times New Roman" w:hAnsiTheme="majorHAnsi" w:cs="Arial"/>
            <w:color w:val="0462C1"/>
            <w:spacing w:val="-1"/>
            <w:u w:val="single" w:color="0462C1"/>
            <w:lang w:val="en-US"/>
          </w:rPr>
          <w:t>li</w:t>
        </w:r>
        <w:r w:rsidRPr="007878CC">
          <w:rPr>
            <w:rFonts w:asciiTheme="majorHAnsi" w:eastAsia="Times New Roman" w:hAnsiTheme="majorHAnsi" w:cs="Arial"/>
            <w:color w:val="0462C1"/>
            <w:spacing w:val="1"/>
            <w:u w:val="single" w:color="0462C1"/>
            <w:lang w:val="en-US"/>
          </w:rPr>
          <w:t>a</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2"/>
            <w:u w:val="single" w:color="0462C1"/>
            <w:lang w:val="en-US"/>
          </w:rPr>
          <w:t>el</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u w:val="single" w:color="0462C1"/>
            <w:lang w:val="en-US"/>
          </w:rPr>
          <w:t>c</w:t>
        </w:r>
        <w:r w:rsidRPr="007878CC">
          <w:rPr>
            <w:rFonts w:asciiTheme="majorHAnsi" w:eastAsia="Times New Roman" w:hAnsiTheme="majorHAnsi" w:cs="Arial"/>
            <w:color w:val="0462C1"/>
            <w:spacing w:val="-1"/>
            <w:u w:val="single" w:color="0462C1"/>
            <w:lang w:val="en-US"/>
          </w:rPr>
          <w:t>o</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spacing w:val="-1"/>
            <w:u w:val="single" w:color="0462C1"/>
            <w:lang w:val="en-US"/>
          </w:rPr>
          <w:t>f</w:t>
        </w:r>
        <w:r w:rsidRPr="007878CC">
          <w:rPr>
            <w:rFonts w:asciiTheme="majorHAnsi" w:eastAsia="Times New Roman" w:hAnsiTheme="majorHAnsi" w:cs="Arial"/>
            <w:color w:val="0462C1"/>
            <w:spacing w:val="1"/>
            <w:u w:val="single" w:color="0462C1"/>
            <w:lang w:val="en-US"/>
          </w:rPr>
          <w:t>in</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3"/>
            <w:u w:val="single" w:color="0462C1"/>
            <w:lang w:val="en-US"/>
          </w:rPr>
          <w:t>m</w:t>
        </w:r>
        <w:r w:rsidRPr="007878CC">
          <w:rPr>
            <w:rFonts w:asciiTheme="majorHAnsi" w:eastAsia="Times New Roman" w:hAnsiTheme="majorHAnsi" w:cs="Arial"/>
            <w:color w:val="0462C1"/>
            <w:spacing w:val="1"/>
            <w:u w:val="single" w:color="0462C1"/>
            <w:lang w:val="en-US"/>
          </w:rPr>
          <w:t>i</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nt</w:t>
        </w:r>
        <w:r w:rsidRPr="007878CC">
          <w:rPr>
            <w:rFonts w:asciiTheme="majorHAnsi" w:eastAsia="Times New Roman" w:hAnsiTheme="majorHAnsi" w:cs="Arial"/>
            <w:color w:val="0462C1"/>
            <w:u w:val="single" w:color="0462C1"/>
            <w:lang w:val="en-US"/>
          </w:rPr>
          <w:t>o-</w:t>
        </w:r>
        <w:r w:rsidRPr="007878CC">
          <w:rPr>
            <w:rFonts w:asciiTheme="majorHAnsi" w:eastAsia="Times New Roman" w:hAnsiTheme="majorHAnsi" w:cs="Arial"/>
            <w:color w:val="0462C1"/>
            <w:spacing w:val="-1"/>
            <w:u w:val="single" w:color="0462C1"/>
            <w:lang w:val="en-US"/>
          </w:rPr>
          <w:t>lo</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1"/>
            <w:u w:val="single" w:color="0462C1"/>
            <w:lang w:val="en-US"/>
          </w:rPr>
          <w:t>t</w:t>
        </w:r>
        <w:r w:rsidRPr="007878CC">
          <w:rPr>
            <w:rFonts w:asciiTheme="majorHAnsi" w:eastAsia="Times New Roman" w:hAnsiTheme="majorHAnsi" w:cs="Arial"/>
            <w:color w:val="0462C1"/>
            <w:spacing w:val="-1"/>
            <w:u w:val="single" w:color="0462C1"/>
            <w:lang w:val="en-US"/>
          </w:rPr>
          <w:t>r</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1"/>
            <w:u w:val="single" w:color="0462C1"/>
            <w:lang w:val="en-US"/>
          </w:rPr>
          <w:t>b</w:t>
        </w:r>
        <w:r w:rsidRPr="007878CC">
          <w:rPr>
            <w:rFonts w:asciiTheme="majorHAnsi" w:eastAsia="Times New Roman" w:hAnsiTheme="majorHAnsi" w:cs="Arial"/>
            <w:color w:val="0462C1"/>
            <w:spacing w:val="-2"/>
            <w:u w:val="single" w:color="0462C1"/>
            <w:lang w:val="en-US"/>
          </w:rPr>
          <w:t>a</w:t>
        </w:r>
        <w:r w:rsidRPr="007878CC">
          <w:rPr>
            <w:rFonts w:asciiTheme="majorHAnsi" w:eastAsia="Times New Roman" w:hAnsiTheme="majorHAnsi" w:cs="Arial"/>
            <w:color w:val="0462C1"/>
            <w:spacing w:val="1"/>
            <w:u w:val="single" w:color="0462C1"/>
            <w:lang w:val="en-US"/>
          </w:rPr>
          <w:t>j</w:t>
        </w:r>
        <w:r w:rsidRPr="007878CC">
          <w:rPr>
            <w:rFonts w:asciiTheme="majorHAnsi" w:eastAsia="Times New Roman" w:hAnsiTheme="majorHAnsi" w:cs="Arial"/>
            <w:color w:val="0462C1"/>
            <w:spacing w:val="-2"/>
            <w:u w:val="single" w:color="0462C1"/>
            <w:lang w:val="en-US"/>
          </w:rPr>
          <w:t>a</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spacing w:val="-1"/>
            <w:u w:val="single" w:color="0462C1"/>
            <w:lang w:val="en-US"/>
          </w:rPr>
          <w:t>or</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s</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u w:val="single" w:color="0462C1"/>
            <w:lang w:val="en-US"/>
          </w:rPr>
          <w:t>ac</w:t>
        </w:r>
        <w:r w:rsidRPr="007878CC">
          <w:rPr>
            <w:rFonts w:asciiTheme="majorHAnsi" w:eastAsia="Times New Roman" w:hAnsiTheme="majorHAnsi" w:cs="Arial"/>
            <w:color w:val="0462C1"/>
            <w:spacing w:val="1"/>
            <w:u w:val="single" w:color="0462C1"/>
            <w:lang w:val="en-US"/>
          </w:rPr>
          <w:t>ti</w:t>
        </w:r>
        <w:r w:rsidRPr="007878CC">
          <w:rPr>
            <w:rFonts w:asciiTheme="majorHAnsi" w:eastAsia="Times New Roman" w:hAnsiTheme="majorHAnsi" w:cs="Arial"/>
            <w:color w:val="0462C1"/>
            <w:spacing w:val="-1"/>
            <w:u w:val="single" w:color="0462C1"/>
            <w:lang w:val="en-US"/>
          </w:rPr>
          <w:t>vi</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spacing w:val="-2"/>
            <w:u w:val="single" w:color="0462C1"/>
            <w:lang w:val="en-US"/>
          </w:rPr>
          <w:t>a</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s</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spacing w:val="-1"/>
            <w:u w:val="single" w:color="0462C1"/>
            <w:lang w:val="en-US"/>
          </w:rPr>
          <w:t>o</w:t>
        </w:r>
        <w:r w:rsidRPr="007878CC">
          <w:rPr>
            <w:rFonts w:asciiTheme="majorHAnsi" w:eastAsia="Times New Roman" w:hAnsiTheme="majorHAnsi" w:cs="Arial"/>
            <w:color w:val="0462C1"/>
            <w:u w:val="single" w:color="0462C1"/>
            <w:lang w:val="en-US"/>
          </w:rPr>
          <w:t>-</w:t>
        </w:r>
        <w:r w:rsidRPr="007878CC">
          <w:rPr>
            <w:rFonts w:asciiTheme="majorHAnsi" w:eastAsia="Times New Roman" w:hAnsiTheme="majorHAnsi" w:cs="Arial"/>
            <w:color w:val="0462C1"/>
            <w:lang w:val="en-US"/>
          </w:rPr>
          <w:t xml:space="preserve"> </w:t>
        </w:r>
      </w:hyperlink>
      <w:hyperlink r:id="rId3">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u w:val="single" w:color="0462C1"/>
            <w:lang w:val="en-US"/>
          </w:rPr>
          <w:t>c</w:t>
        </w:r>
        <w:r w:rsidRPr="007878CC">
          <w:rPr>
            <w:rFonts w:asciiTheme="majorHAnsi" w:eastAsia="Times New Roman" w:hAnsiTheme="majorHAnsi" w:cs="Arial"/>
            <w:color w:val="0462C1"/>
            <w:spacing w:val="1"/>
            <w:u w:val="single" w:color="0462C1"/>
            <w:lang w:val="en-US"/>
          </w:rPr>
          <w:t>i</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1"/>
            <w:u w:val="single" w:color="0462C1"/>
            <w:lang w:val="en-US"/>
          </w:rPr>
          <w:t>l</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s</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b</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r</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2"/>
            <w:u w:val="single" w:color="0462C1"/>
            <w:lang w:val="en-US"/>
          </w:rPr>
          <w:t>n</w:t>
        </w:r>
        <w:r w:rsidRPr="007878CC">
          <w:rPr>
            <w:rFonts w:asciiTheme="majorHAnsi" w:eastAsia="Times New Roman" w:hAnsiTheme="majorHAnsi" w:cs="Arial"/>
            <w:color w:val="0462C1"/>
            <w:spacing w:val="-1"/>
            <w:u w:val="single" w:color="0462C1"/>
            <w:lang w:val="en-US"/>
          </w:rPr>
          <w:t>-q</w:t>
        </w:r>
        <w:r w:rsidRPr="007878CC">
          <w:rPr>
            <w:rFonts w:asciiTheme="majorHAnsi" w:eastAsia="Times New Roman" w:hAnsiTheme="majorHAnsi" w:cs="Arial"/>
            <w:color w:val="0462C1"/>
            <w:spacing w:val="1"/>
            <w:u w:val="single" w:color="0462C1"/>
            <w:lang w:val="en-US"/>
          </w:rPr>
          <w:t>u</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d</w:t>
        </w:r>
        <w:r w:rsidRPr="007878CC">
          <w:rPr>
            <w:rFonts w:asciiTheme="majorHAnsi" w:eastAsia="Times New Roman" w:hAnsiTheme="majorHAnsi" w:cs="Arial"/>
            <w:color w:val="0462C1"/>
            <w:u w:val="single" w:color="0462C1"/>
            <w:lang w:val="en-US"/>
          </w:rPr>
          <w:t>a</w:t>
        </w:r>
        <w:r w:rsidRPr="007878CC">
          <w:rPr>
            <w:rFonts w:asciiTheme="majorHAnsi" w:eastAsia="Times New Roman" w:hAnsiTheme="majorHAnsi" w:cs="Arial"/>
            <w:color w:val="0462C1"/>
            <w:spacing w:val="-1"/>
            <w:u w:val="single" w:color="0462C1"/>
            <w:lang w:val="en-US"/>
          </w:rPr>
          <w:t>r</w:t>
        </w:r>
        <w:r w:rsidRPr="007878CC">
          <w:rPr>
            <w:rFonts w:asciiTheme="majorHAnsi" w:eastAsia="Times New Roman" w:hAnsiTheme="majorHAnsi" w:cs="Arial"/>
            <w:color w:val="0462C1"/>
            <w:u w:val="single" w:color="0462C1"/>
            <w:lang w:val="en-US"/>
          </w:rPr>
          <w:t>s</w:t>
        </w:r>
        <w:r w:rsidRPr="007878CC">
          <w:rPr>
            <w:rFonts w:asciiTheme="majorHAnsi" w:eastAsia="Times New Roman" w:hAnsiTheme="majorHAnsi" w:cs="Arial"/>
            <w:color w:val="0462C1"/>
            <w:spacing w:val="-1"/>
            <w:u w:val="single" w:color="0462C1"/>
            <w:lang w:val="en-US"/>
          </w:rPr>
          <w:t>e-</w:t>
        </w:r>
        <w:r w:rsidRPr="007878CC">
          <w:rPr>
            <w:rFonts w:asciiTheme="majorHAnsi" w:eastAsia="Times New Roman" w:hAnsiTheme="majorHAnsi" w:cs="Arial"/>
            <w:color w:val="0462C1"/>
            <w:spacing w:val="-2"/>
            <w:u w:val="single" w:color="0462C1"/>
            <w:lang w:val="en-US"/>
          </w:rPr>
          <w:t>e</w:t>
        </w:r>
        <w:r w:rsidRPr="007878CC">
          <w:rPr>
            <w:rFonts w:asciiTheme="majorHAnsi" w:eastAsia="Times New Roman" w:hAnsiTheme="majorHAnsi" w:cs="Arial"/>
            <w:color w:val="0462C1"/>
            <w:spacing w:val="1"/>
            <w:u w:val="single" w:color="0462C1"/>
            <w:lang w:val="en-US"/>
          </w:rPr>
          <w:t>n</w:t>
        </w:r>
        <w:r w:rsidRPr="007878CC">
          <w:rPr>
            <w:rFonts w:asciiTheme="majorHAnsi" w:eastAsia="Times New Roman" w:hAnsiTheme="majorHAnsi" w:cs="Arial"/>
            <w:color w:val="0462C1"/>
            <w:spacing w:val="-1"/>
            <w:u w:val="single" w:color="0462C1"/>
            <w:lang w:val="en-US"/>
          </w:rPr>
          <w:t>-</w:t>
        </w:r>
        <w:r w:rsidRPr="007878CC">
          <w:rPr>
            <w:rFonts w:asciiTheme="majorHAnsi" w:eastAsia="Times New Roman" w:hAnsiTheme="majorHAnsi" w:cs="Arial"/>
            <w:color w:val="0462C1"/>
            <w:u w:val="single" w:color="0462C1"/>
            <w:lang w:val="en-US"/>
          </w:rPr>
          <w:t>cas</w:t>
        </w:r>
        <w:r w:rsidRPr="007878CC">
          <w:rPr>
            <w:rFonts w:asciiTheme="majorHAnsi" w:eastAsia="Times New Roman" w:hAnsiTheme="majorHAnsi" w:cs="Arial"/>
            <w:color w:val="0462C1"/>
            <w:spacing w:val="-2"/>
            <w:u w:val="single" w:color="0462C1"/>
            <w:lang w:val="en-US"/>
          </w:rPr>
          <w:t>a.</w:t>
        </w:r>
        <w:r w:rsidRPr="007878CC">
          <w:rPr>
            <w:rFonts w:asciiTheme="majorHAnsi" w:eastAsia="Times New Roman" w:hAnsiTheme="majorHAnsi" w:cs="Arial"/>
            <w:color w:val="0462C1"/>
            <w:spacing w:val="1"/>
            <w:u w:val="single" w:color="0462C1"/>
            <w:lang w:val="en-US"/>
          </w:rPr>
          <w:t>ht</w:t>
        </w:r>
        <w:r w:rsidRPr="007878CC">
          <w:rPr>
            <w:rFonts w:asciiTheme="majorHAnsi" w:eastAsia="Times New Roman" w:hAnsiTheme="majorHAnsi" w:cs="Arial"/>
            <w:color w:val="0462C1"/>
            <w:u w:val="single" w:color="0462C1"/>
            <w:lang w:val="en-US"/>
          </w:rPr>
          <w:t>ml</w:t>
        </w:r>
      </w:hyperlink>
    </w:p>
  </w:footnote>
  <w:footnote w:id="13">
    <w:p w14:paraId="2265E242" w14:textId="3546E19C" w:rsidR="001D4778" w:rsidRPr="007878CC" w:rsidRDefault="001D4778" w:rsidP="004D56FE">
      <w:pPr>
        <w:pStyle w:val="FootnoteText"/>
        <w:contextualSpacing/>
        <w:rPr>
          <w:lang w:val="en-US"/>
        </w:rPr>
      </w:pPr>
      <w:r w:rsidRPr="007878CC">
        <w:rPr>
          <w:rStyle w:val="FootnoteReference"/>
          <w:rFonts w:asciiTheme="majorHAnsi" w:hAnsiTheme="majorHAnsi"/>
        </w:rPr>
        <w:footnoteRef/>
      </w:r>
      <w:r w:rsidRPr="007878CC">
        <w:rPr>
          <w:rFonts w:asciiTheme="majorHAnsi" w:hAnsiTheme="majorHAnsi"/>
          <w:lang w:val="en-US"/>
        </w:rPr>
        <w:t xml:space="preserve"> “France responds to domestic abuse rise”; </w:t>
      </w:r>
      <w:r w:rsidRPr="007878CC">
        <w:rPr>
          <w:rFonts w:asciiTheme="majorHAnsi" w:eastAsia="Times New Roman" w:hAnsiTheme="majorHAnsi" w:cs="Arial"/>
          <w:bCs/>
          <w:color w:val="000000"/>
          <w:kern w:val="36"/>
          <w:lang w:val="en-US" w:eastAsia="ru-RU"/>
        </w:rPr>
        <w:t>accessed on 20 April, 2020</w:t>
      </w:r>
      <w:r w:rsidRPr="007878CC">
        <w:rPr>
          <w:rFonts w:asciiTheme="majorHAnsi" w:hAnsiTheme="majorHAnsi"/>
          <w:lang w:val="en-US"/>
        </w:rPr>
        <w:t xml:space="preserve"> </w:t>
      </w:r>
      <w:r w:rsidR="00433D00">
        <w:fldChar w:fldCharType="begin"/>
      </w:r>
      <w:r w:rsidR="00433D00" w:rsidRPr="003C4232">
        <w:rPr>
          <w:lang w:val="en-US"/>
        </w:rPr>
        <w:instrText xml:space="preserve"> HYPERLINK "https://www.odt.co.nz/news/world/france-responds-domestic-abuse-rise" </w:instrText>
      </w:r>
      <w:r w:rsidR="00433D00">
        <w:fldChar w:fldCharType="separate"/>
      </w:r>
      <w:r w:rsidRPr="007878CC">
        <w:rPr>
          <w:rStyle w:val="Hyperlink"/>
          <w:rFonts w:asciiTheme="majorHAnsi" w:hAnsiTheme="majorHAnsi"/>
          <w:lang w:val="en-US"/>
        </w:rPr>
        <w:t>https://www.odt.co.nz/news/world/france-responds-domestic-abuse-rise</w:t>
      </w:r>
      <w:r w:rsidR="00433D00">
        <w:rPr>
          <w:rStyle w:val="Hyperlink"/>
          <w:rFonts w:asciiTheme="majorHAnsi" w:hAnsiTheme="majorHAnsi"/>
          <w:lang w:val="en-US"/>
        </w:rPr>
        <w:fldChar w:fldCharType="end"/>
      </w:r>
    </w:p>
  </w:footnote>
  <w:footnote w:id="14">
    <w:p w14:paraId="39A5B773" w14:textId="12824D94" w:rsidR="001D4778" w:rsidRPr="007878CC" w:rsidRDefault="001D4778" w:rsidP="004D56FE">
      <w:pPr>
        <w:pStyle w:val="Heading1"/>
        <w:shd w:val="clear" w:color="auto" w:fill="FFFFFF"/>
        <w:spacing w:before="0" w:beforeAutospacing="0" w:after="0" w:afterAutospacing="0"/>
        <w:contextualSpacing/>
        <w:rPr>
          <w:rFonts w:asciiTheme="majorHAnsi" w:hAnsiTheme="majorHAnsi" w:cs="Arial"/>
          <w:b w:val="0"/>
          <w:color w:val="000000"/>
          <w:sz w:val="20"/>
          <w:szCs w:val="20"/>
          <w:lang w:val="en-US"/>
        </w:rPr>
      </w:pPr>
      <w:r w:rsidRPr="00D519AA">
        <w:rPr>
          <w:rFonts w:asciiTheme="majorHAnsi" w:hAnsiTheme="majorHAnsi" w:cs="Arial"/>
          <w:b w:val="0"/>
          <w:color w:val="000000"/>
          <w:sz w:val="20"/>
          <w:szCs w:val="20"/>
          <w:vertAlign w:val="superscript"/>
          <w:lang w:val="en-US"/>
        </w:rPr>
        <w:footnoteRef/>
      </w:r>
      <w:r w:rsidRPr="007878CC">
        <w:rPr>
          <w:rFonts w:asciiTheme="majorHAnsi" w:hAnsiTheme="majorHAnsi" w:cs="Arial"/>
          <w:b w:val="0"/>
          <w:color w:val="000000"/>
          <w:sz w:val="20"/>
          <w:szCs w:val="20"/>
          <w:lang w:val="en-US"/>
        </w:rPr>
        <w:t xml:space="preserve"> </w:t>
      </w:r>
      <w:r>
        <w:rPr>
          <w:rFonts w:asciiTheme="majorHAnsi" w:hAnsiTheme="majorHAnsi" w:cs="Arial"/>
          <w:b w:val="0"/>
          <w:color w:val="000000"/>
          <w:sz w:val="20"/>
          <w:szCs w:val="20"/>
          <w:lang w:val="en-US"/>
        </w:rPr>
        <w:t>“</w:t>
      </w:r>
      <w:r w:rsidRPr="007878CC">
        <w:rPr>
          <w:rFonts w:asciiTheme="majorHAnsi" w:hAnsiTheme="majorHAnsi" w:cs="Arial"/>
          <w:b w:val="0"/>
          <w:color w:val="000000"/>
          <w:sz w:val="20"/>
          <w:szCs w:val="20"/>
          <w:lang w:val="en-US"/>
        </w:rPr>
        <w:t>Europe braces for domestic abuse 'perfect st</w:t>
      </w:r>
      <w:r>
        <w:rPr>
          <w:rFonts w:asciiTheme="majorHAnsi" w:hAnsiTheme="majorHAnsi" w:cs="Arial"/>
          <w:b w:val="0"/>
          <w:color w:val="000000"/>
          <w:sz w:val="20"/>
          <w:szCs w:val="20"/>
          <w:lang w:val="en-US"/>
        </w:rPr>
        <w:t>orm' amid coronavirus lockdown”</w:t>
      </w:r>
      <w:r w:rsidRPr="007878CC">
        <w:rPr>
          <w:rFonts w:asciiTheme="majorHAnsi" w:hAnsiTheme="majorHAnsi" w:cs="Arial"/>
          <w:b w:val="0"/>
          <w:color w:val="000000"/>
          <w:sz w:val="20"/>
          <w:szCs w:val="20"/>
          <w:lang w:val="en-US"/>
        </w:rPr>
        <w:t xml:space="preserve">; </w:t>
      </w:r>
      <w:r w:rsidRPr="007878CC">
        <w:rPr>
          <w:rFonts w:asciiTheme="majorHAnsi" w:hAnsiTheme="majorHAnsi" w:cs="Calibri"/>
          <w:b w:val="0"/>
          <w:sz w:val="20"/>
          <w:szCs w:val="20"/>
          <w:lang w:val="en-US"/>
        </w:rPr>
        <w:t>accessed on 20 April, 2020;</w:t>
      </w:r>
      <w:r w:rsidRPr="007878CC">
        <w:rPr>
          <w:rFonts w:asciiTheme="majorHAnsi" w:hAnsiTheme="majorHAnsi"/>
          <w:sz w:val="20"/>
          <w:szCs w:val="20"/>
          <w:lang w:val="en-US"/>
        </w:rPr>
        <w:t xml:space="preserve"> </w:t>
      </w:r>
      <w:r w:rsidR="00433D00">
        <w:fldChar w:fldCharType="begin"/>
      </w:r>
      <w:r w:rsidR="00433D00" w:rsidRPr="003C4232">
        <w:rPr>
          <w:lang w:val="en-US"/>
        </w:rPr>
        <w:instrText xml:space="preserve"> HYPERLINK "https://www.swissinfo.ch/eng/reuters/europe-braces-for-domestic-abuse--perfect-storm--amid-coronavirus-lockdown/45646312" </w:instrText>
      </w:r>
      <w:r w:rsidR="00433D00">
        <w:fldChar w:fldCharType="separate"/>
      </w:r>
      <w:r w:rsidRPr="007878CC">
        <w:rPr>
          <w:rStyle w:val="Hyperlink"/>
          <w:b w:val="0"/>
          <w:sz w:val="20"/>
          <w:szCs w:val="20"/>
          <w:lang w:val="en-US"/>
        </w:rPr>
        <w:t>https://www.swissinfo.ch/eng/reuters/europe-braces-for-domestic-abuse--perfect-storm--amid-coronavirus-lockdown/45646312</w:t>
      </w:r>
      <w:r w:rsidR="00433D00">
        <w:rPr>
          <w:rStyle w:val="Hyperlink"/>
          <w:b w:val="0"/>
          <w:sz w:val="20"/>
          <w:szCs w:val="20"/>
          <w:lang w:val="en-US"/>
        </w:rPr>
        <w:fldChar w:fldCharType="end"/>
      </w:r>
    </w:p>
  </w:footnote>
  <w:footnote w:id="15">
    <w:p w14:paraId="0C7C9C35" w14:textId="58F9FFC0" w:rsidR="001D4778" w:rsidRPr="007878CC" w:rsidRDefault="001D4778" w:rsidP="008A5148">
      <w:pPr>
        <w:pStyle w:val="Heading1"/>
        <w:shd w:val="clear" w:color="auto" w:fill="FFFFFF"/>
        <w:spacing w:before="0" w:beforeAutospacing="0" w:after="0" w:afterAutospacing="0"/>
        <w:rPr>
          <w:sz w:val="20"/>
          <w:szCs w:val="20"/>
          <w:lang w:val="en-US"/>
        </w:rPr>
      </w:pPr>
      <w:r w:rsidRPr="00D519AA">
        <w:rPr>
          <w:rFonts w:asciiTheme="majorHAnsi" w:eastAsiaTheme="minorHAnsi" w:hAnsiTheme="majorHAnsi" w:cstheme="minorBidi"/>
          <w:b w:val="0"/>
          <w:color w:val="000000"/>
          <w:kern w:val="0"/>
          <w:sz w:val="20"/>
          <w:szCs w:val="20"/>
          <w:shd w:val="clear" w:color="auto" w:fill="FFFFFF"/>
          <w:vertAlign w:val="superscript"/>
          <w:lang w:val="en-US" w:eastAsia="en-US"/>
        </w:rPr>
        <w:footnoteRef/>
      </w:r>
      <w:r w:rsidRPr="007878CC">
        <w:rPr>
          <w:rFonts w:asciiTheme="majorHAnsi" w:eastAsiaTheme="minorHAnsi" w:hAnsiTheme="majorHAnsi" w:cstheme="minorBidi"/>
          <w:b w:val="0"/>
          <w:color w:val="000000"/>
          <w:kern w:val="0"/>
          <w:sz w:val="20"/>
          <w:szCs w:val="20"/>
          <w:shd w:val="clear" w:color="auto" w:fill="FFFFFF"/>
          <w:lang w:val="en-US" w:eastAsia="en-US"/>
        </w:rPr>
        <w:t xml:space="preserve"> </w:t>
      </w:r>
      <w:r>
        <w:rPr>
          <w:rFonts w:asciiTheme="majorHAnsi" w:eastAsiaTheme="minorHAnsi" w:hAnsiTheme="majorHAnsi" w:cstheme="minorBidi"/>
          <w:b w:val="0"/>
          <w:color w:val="000000"/>
          <w:kern w:val="0"/>
          <w:sz w:val="20"/>
          <w:szCs w:val="20"/>
          <w:shd w:val="clear" w:color="auto" w:fill="FFFFFF"/>
          <w:lang w:val="en-US" w:eastAsia="en-US"/>
        </w:rPr>
        <w:t>“</w:t>
      </w:r>
      <w:r w:rsidRPr="007878CC">
        <w:rPr>
          <w:rFonts w:asciiTheme="majorHAnsi" w:eastAsiaTheme="minorHAnsi" w:hAnsiTheme="majorHAnsi" w:cstheme="minorBidi"/>
          <w:b w:val="0"/>
          <w:color w:val="000000"/>
          <w:kern w:val="0"/>
          <w:sz w:val="20"/>
          <w:szCs w:val="20"/>
          <w:shd w:val="clear" w:color="auto" w:fill="FFFFFF"/>
          <w:lang w:val="en-US" w:eastAsia="en-US"/>
        </w:rPr>
        <w:t>Lockdowns around the world bring rise in domestic violence</w:t>
      </w:r>
      <w:r>
        <w:rPr>
          <w:rFonts w:asciiTheme="majorHAnsi" w:eastAsiaTheme="minorHAnsi" w:hAnsiTheme="majorHAnsi" w:cstheme="minorBidi"/>
          <w:b w:val="0"/>
          <w:color w:val="000000"/>
          <w:kern w:val="0"/>
          <w:sz w:val="20"/>
          <w:szCs w:val="20"/>
          <w:shd w:val="clear" w:color="auto" w:fill="FFFFFF"/>
          <w:lang w:val="en-US" w:eastAsia="en-US"/>
        </w:rPr>
        <w:t>”</w:t>
      </w:r>
      <w:r w:rsidRPr="007878CC">
        <w:rPr>
          <w:rFonts w:asciiTheme="majorHAnsi" w:eastAsiaTheme="minorHAnsi" w:hAnsiTheme="majorHAnsi" w:cstheme="minorBidi"/>
          <w:b w:val="0"/>
          <w:color w:val="000000"/>
          <w:kern w:val="0"/>
          <w:sz w:val="20"/>
          <w:szCs w:val="20"/>
          <w:shd w:val="clear" w:color="auto" w:fill="FFFFFF"/>
          <w:lang w:val="en-US" w:eastAsia="en-US"/>
        </w:rPr>
        <w:t xml:space="preserve"> accessed on 20 April, 2020</w:t>
      </w:r>
      <w:r w:rsidRPr="007878CC">
        <w:rPr>
          <w:rFonts w:asciiTheme="majorHAnsi" w:hAnsiTheme="majorHAnsi" w:cs="Calibri"/>
          <w:b w:val="0"/>
          <w:sz w:val="20"/>
          <w:szCs w:val="20"/>
          <w:lang w:val="en-US"/>
        </w:rPr>
        <w:t xml:space="preserve"> </w:t>
      </w:r>
      <w:r w:rsidR="00433D00">
        <w:fldChar w:fldCharType="begin"/>
      </w:r>
      <w:r w:rsidR="00433D00" w:rsidRPr="003C4232">
        <w:rPr>
          <w:lang w:val="en-US"/>
        </w:rPr>
        <w:instrText xml:space="preserve"> HYPERLINK "https://www.theguardian.com/society/2020/mar/28/lockdowns-world-rise-domestic-violence" </w:instrText>
      </w:r>
      <w:r w:rsidR="00433D00">
        <w:fldChar w:fldCharType="separate"/>
      </w:r>
      <w:r w:rsidRPr="007878CC">
        <w:rPr>
          <w:rStyle w:val="Hyperlink"/>
          <w:b w:val="0"/>
          <w:sz w:val="20"/>
          <w:szCs w:val="20"/>
          <w:lang w:val="en-US"/>
        </w:rPr>
        <w:t>https://www.theguardian.com/society/2020/mar/28/lockdowns-world-rise-domestic-violence</w:t>
      </w:r>
      <w:r w:rsidR="00433D00">
        <w:rPr>
          <w:rStyle w:val="Hyperlink"/>
          <w:b w:val="0"/>
          <w:sz w:val="20"/>
          <w:szCs w:val="20"/>
          <w:lang w:val="en-US"/>
        </w:rPr>
        <w:fldChar w:fldCharType="end"/>
      </w:r>
    </w:p>
  </w:footnote>
  <w:footnote w:id="16">
    <w:p w14:paraId="23816317" w14:textId="34969479" w:rsidR="001D4778" w:rsidRPr="007878CC" w:rsidRDefault="001D4778" w:rsidP="006542D0">
      <w:pPr>
        <w:pStyle w:val="Heading1"/>
        <w:shd w:val="clear" w:color="auto" w:fill="FFFFFF"/>
        <w:spacing w:before="0" w:beforeAutospacing="0" w:after="0" w:afterAutospacing="0" w:line="288" w:lineRule="atLeast"/>
        <w:rPr>
          <w:rFonts w:ascii="Arial" w:hAnsi="Arial" w:cs="Arial"/>
          <w:b w:val="0"/>
          <w:color w:val="0A0A0A"/>
          <w:sz w:val="20"/>
          <w:szCs w:val="20"/>
          <w:lang w:val="en-US"/>
        </w:rPr>
      </w:pPr>
      <w:r w:rsidRPr="007878CC">
        <w:rPr>
          <w:rStyle w:val="FootnoteReference"/>
          <w:rFonts w:asciiTheme="majorHAnsi" w:hAnsiTheme="majorHAnsi"/>
          <w:b w:val="0"/>
          <w:sz w:val="20"/>
          <w:szCs w:val="20"/>
        </w:rPr>
        <w:footnoteRef/>
      </w:r>
      <w:r>
        <w:rPr>
          <w:b w:val="0"/>
          <w:sz w:val="20"/>
          <w:szCs w:val="20"/>
          <w:lang w:val="en-US"/>
        </w:rPr>
        <w:t xml:space="preserve"> </w:t>
      </w:r>
      <w:r w:rsidRPr="00217F59">
        <w:rPr>
          <w:rFonts w:asciiTheme="majorHAnsi" w:eastAsiaTheme="minorHAnsi" w:hAnsiTheme="majorHAnsi" w:cstheme="minorBidi"/>
          <w:b w:val="0"/>
          <w:color w:val="000000"/>
          <w:kern w:val="0"/>
          <w:sz w:val="20"/>
          <w:szCs w:val="20"/>
          <w:shd w:val="clear" w:color="auto" w:fill="FFFFFF"/>
          <w:lang w:val="en-US" w:eastAsia="en-US"/>
        </w:rPr>
        <w:t>“</w:t>
      </w:r>
      <w:r w:rsidRPr="007878CC">
        <w:rPr>
          <w:rFonts w:asciiTheme="majorHAnsi" w:eastAsiaTheme="minorHAnsi" w:hAnsiTheme="majorHAnsi" w:cstheme="minorBidi"/>
          <w:b w:val="0"/>
          <w:color w:val="000000"/>
          <w:kern w:val="0"/>
          <w:sz w:val="20"/>
          <w:szCs w:val="20"/>
          <w:shd w:val="clear" w:color="auto" w:fill="FFFFFF"/>
          <w:lang w:val="en-US" w:eastAsia="en-US"/>
        </w:rPr>
        <w:t>Quick and robust' garda response to domestic violence reports promised</w:t>
      </w:r>
      <w:r>
        <w:rPr>
          <w:rFonts w:asciiTheme="majorHAnsi" w:eastAsiaTheme="minorHAnsi" w:hAnsiTheme="majorHAnsi" w:cstheme="minorBidi"/>
          <w:b w:val="0"/>
          <w:color w:val="000000"/>
          <w:kern w:val="0"/>
          <w:sz w:val="20"/>
          <w:szCs w:val="20"/>
          <w:shd w:val="clear" w:color="auto" w:fill="FFFFFF"/>
          <w:lang w:val="en-US" w:eastAsia="en-US"/>
        </w:rPr>
        <w:t>”</w:t>
      </w:r>
      <w:r w:rsidRPr="007878CC">
        <w:rPr>
          <w:rFonts w:asciiTheme="majorHAnsi" w:eastAsiaTheme="minorHAnsi" w:hAnsiTheme="majorHAnsi" w:cstheme="minorBidi"/>
          <w:b w:val="0"/>
          <w:color w:val="000000"/>
          <w:kern w:val="0"/>
          <w:sz w:val="20"/>
          <w:szCs w:val="20"/>
          <w:shd w:val="clear" w:color="auto" w:fill="FFFFFF"/>
          <w:lang w:val="en-US" w:eastAsia="en-US"/>
        </w:rPr>
        <w:t>; accessed on 20 April, 2020</w:t>
      </w:r>
      <w:r w:rsidRPr="007878CC">
        <w:rPr>
          <w:rFonts w:asciiTheme="majorHAnsi" w:hAnsiTheme="majorHAnsi" w:cs="Calibri"/>
          <w:b w:val="0"/>
          <w:sz w:val="20"/>
          <w:szCs w:val="20"/>
          <w:lang w:val="en-US"/>
        </w:rPr>
        <w:t xml:space="preserve"> </w:t>
      </w:r>
      <w:r w:rsidR="00433D00">
        <w:fldChar w:fldCharType="begin"/>
      </w:r>
      <w:r w:rsidR="00433D00" w:rsidRPr="003C4232">
        <w:rPr>
          <w:lang w:val="en-US"/>
        </w:rPr>
        <w:instrText xml:space="preserve"> HYPERLINK "https://www.rte.ie/news/ireland/2020/0401/1127724-gardai-domestic-violence-cases/" \h </w:instrText>
      </w:r>
      <w:r w:rsidR="00433D00">
        <w:fldChar w:fldCharType="separate"/>
      </w:r>
      <w:r w:rsidRPr="007878CC">
        <w:rPr>
          <w:rFonts w:asciiTheme="majorHAnsi" w:hAnsiTheme="majorHAnsi" w:cs="Arial"/>
          <w:b w:val="0"/>
          <w:color w:val="0462C1"/>
          <w:spacing w:val="1"/>
          <w:sz w:val="20"/>
          <w:szCs w:val="20"/>
          <w:u w:val="single" w:color="0462C1"/>
          <w:lang w:val="en-US"/>
        </w:rPr>
        <w:t>h</w:t>
      </w:r>
      <w:r w:rsidRPr="007878CC">
        <w:rPr>
          <w:rFonts w:asciiTheme="majorHAnsi" w:hAnsiTheme="majorHAnsi" w:cs="Arial"/>
          <w:b w:val="0"/>
          <w:color w:val="0462C1"/>
          <w:spacing w:val="-1"/>
          <w:sz w:val="20"/>
          <w:szCs w:val="20"/>
          <w:u w:val="single" w:color="0462C1"/>
          <w:lang w:val="en-US"/>
        </w:rPr>
        <w:t>tt</w:t>
      </w:r>
      <w:r w:rsidRPr="007878CC">
        <w:rPr>
          <w:rFonts w:asciiTheme="majorHAnsi" w:hAnsiTheme="majorHAnsi" w:cs="Arial"/>
          <w:b w:val="0"/>
          <w:color w:val="0462C1"/>
          <w:spacing w:val="1"/>
          <w:sz w:val="20"/>
          <w:szCs w:val="20"/>
          <w:u w:val="single" w:color="0462C1"/>
          <w:lang w:val="en-US"/>
        </w:rPr>
        <w:t>p</w:t>
      </w:r>
      <w:r w:rsidRPr="007878CC">
        <w:rPr>
          <w:rFonts w:asciiTheme="majorHAnsi" w:hAnsiTheme="majorHAnsi" w:cs="Arial"/>
          <w:b w:val="0"/>
          <w:color w:val="0462C1"/>
          <w:sz w:val="20"/>
          <w:szCs w:val="20"/>
          <w:u w:val="single" w:color="0462C1"/>
          <w:lang w:val="en-US"/>
        </w:rPr>
        <w:t>s</w:t>
      </w:r>
      <w:r w:rsidRPr="007878CC">
        <w:rPr>
          <w:rFonts w:asciiTheme="majorHAnsi" w:hAnsiTheme="majorHAnsi" w:cs="Arial"/>
          <w:b w:val="0"/>
          <w:color w:val="0462C1"/>
          <w:spacing w:val="-2"/>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w:t>
      </w:r>
      <w:r w:rsidRPr="007878CC">
        <w:rPr>
          <w:rFonts w:asciiTheme="majorHAnsi" w:hAnsiTheme="majorHAnsi" w:cs="Arial"/>
          <w:b w:val="0"/>
          <w:color w:val="0462C1"/>
          <w:spacing w:val="-3"/>
          <w:sz w:val="20"/>
          <w:szCs w:val="20"/>
          <w:u w:val="single" w:color="0462C1"/>
          <w:lang w:val="en-US"/>
        </w:rPr>
        <w:t>w</w:t>
      </w:r>
      <w:r w:rsidRPr="007878CC">
        <w:rPr>
          <w:rFonts w:asciiTheme="majorHAnsi" w:hAnsiTheme="majorHAnsi" w:cs="Arial"/>
          <w:b w:val="0"/>
          <w:color w:val="0462C1"/>
          <w:spacing w:val="-1"/>
          <w:sz w:val="20"/>
          <w:szCs w:val="20"/>
          <w:u w:val="single" w:color="0462C1"/>
          <w:lang w:val="en-US"/>
        </w:rPr>
        <w:t>w</w:t>
      </w:r>
      <w:r w:rsidRPr="007878CC">
        <w:rPr>
          <w:rFonts w:asciiTheme="majorHAnsi" w:hAnsiTheme="majorHAnsi" w:cs="Arial"/>
          <w:b w:val="0"/>
          <w:color w:val="0462C1"/>
          <w:spacing w:val="-3"/>
          <w:sz w:val="20"/>
          <w:szCs w:val="20"/>
          <w:u w:val="single" w:color="0462C1"/>
          <w:lang w:val="en-US"/>
        </w:rPr>
        <w:t>w</w:t>
      </w:r>
      <w:r w:rsidRPr="007878CC">
        <w:rPr>
          <w:rFonts w:asciiTheme="majorHAnsi" w:hAnsiTheme="majorHAnsi" w:cs="Arial"/>
          <w:b w:val="0"/>
          <w:color w:val="0462C1"/>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r</w:t>
      </w:r>
      <w:r w:rsidRPr="007878CC">
        <w:rPr>
          <w:rFonts w:asciiTheme="majorHAnsi" w:hAnsiTheme="majorHAnsi" w:cs="Arial"/>
          <w:b w:val="0"/>
          <w:color w:val="0462C1"/>
          <w:spacing w:val="1"/>
          <w:sz w:val="20"/>
          <w:szCs w:val="20"/>
          <w:u w:val="single" w:color="0462C1"/>
          <w:lang w:val="en-US"/>
        </w:rPr>
        <w:t>t</w:t>
      </w:r>
      <w:r w:rsidRPr="007878CC">
        <w:rPr>
          <w:rFonts w:asciiTheme="majorHAnsi" w:hAnsiTheme="majorHAnsi" w:cs="Arial"/>
          <w:b w:val="0"/>
          <w:color w:val="0462C1"/>
          <w:spacing w:val="-2"/>
          <w:sz w:val="20"/>
          <w:szCs w:val="20"/>
          <w:u w:val="single" w:color="0462C1"/>
          <w:lang w:val="en-US"/>
        </w:rPr>
        <w:t>e</w:t>
      </w:r>
      <w:r w:rsidRPr="007878CC">
        <w:rPr>
          <w:rFonts w:asciiTheme="majorHAnsi" w:hAnsiTheme="majorHAnsi" w:cs="Arial"/>
          <w:b w:val="0"/>
          <w:color w:val="0462C1"/>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i</w:t>
      </w:r>
      <w:r w:rsidRPr="007878CC">
        <w:rPr>
          <w:rFonts w:asciiTheme="majorHAnsi" w:hAnsiTheme="majorHAnsi" w:cs="Arial"/>
          <w:b w:val="0"/>
          <w:color w:val="0462C1"/>
          <w:spacing w:val="-2"/>
          <w:sz w:val="20"/>
          <w:szCs w:val="20"/>
          <w:u w:val="single" w:color="0462C1"/>
          <w:lang w:val="en-US"/>
        </w:rPr>
        <w:t>e</w:t>
      </w:r>
      <w:r w:rsidRPr="007878CC">
        <w:rPr>
          <w:rFonts w:asciiTheme="majorHAnsi" w:hAnsiTheme="majorHAnsi" w:cs="Arial"/>
          <w:b w:val="0"/>
          <w:color w:val="0462C1"/>
          <w:spacing w:val="1"/>
          <w:sz w:val="20"/>
          <w:szCs w:val="20"/>
          <w:u w:val="single" w:color="0462C1"/>
          <w:lang w:val="en-US"/>
        </w:rPr>
        <w:t>/n</w:t>
      </w:r>
      <w:r w:rsidRPr="007878CC">
        <w:rPr>
          <w:rFonts w:asciiTheme="majorHAnsi" w:hAnsiTheme="majorHAnsi" w:cs="Arial"/>
          <w:b w:val="0"/>
          <w:color w:val="0462C1"/>
          <w:sz w:val="20"/>
          <w:szCs w:val="20"/>
          <w:u w:val="single" w:color="0462C1"/>
          <w:lang w:val="en-US"/>
        </w:rPr>
        <w:t>e</w:t>
      </w:r>
      <w:r w:rsidRPr="007878CC">
        <w:rPr>
          <w:rFonts w:asciiTheme="majorHAnsi" w:hAnsiTheme="majorHAnsi" w:cs="Arial"/>
          <w:b w:val="0"/>
          <w:color w:val="0462C1"/>
          <w:spacing w:val="-3"/>
          <w:sz w:val="20"/>
          <w:szCs w:val="20"/>
          <w:u w:val="single" w:color="0462C1"/>
          <w:lang w:val="en-US"/>
        </w:rPr>
        <w:t>w</w:t>
      </w:r>
      <w:r w:rsidRPr="007878CC">
        <w:rPr>
          <w:rFonts w:asciiTheme="majorHAnsi" w:hAnsiTheme="majorHAnsi" w:cs="Arial"/>
          <w:b w:val="0"/>
          <w:color w:val="0462C1"/>
          <w:sz w:val="20"/>
          <w:szCs w:val="20"/>
          <w:u w:val="single" w:color="0462C1"/>
          <w:lang w:val="en-US"/>
        </w:rPr>
        <w:t>s</w:t>
      </w:r>
      <w:r w:rsidRPr="007878CC">
        <w:rPr>
          <w:rFonts w:asciiTheme="majorHAnsi" w:hAnsiTheme="majorHAnsi" w:cs="Arial"/>
          <w:b w:val="0"/>
          <w:color w:val="0462C1"/>
          <w:spacing w:val="1"/>
          <w:sz w:val="20"/>
          <w:szCs w:val="20"/>
          <w:u w:val="single" w:color="0462C1"/>
          <w:lang w:val="en-US"/>
        </w:rPr>
        <w:t>/i</w:t>
      </w:r>
      <w:r w:rsidRPr="007878CC">
        <w:rPr>
          <w:rFonts w:asciiTheme="majorHAnsi" w:hAnsiTheme="majorHAnsi" w:cs="Arial"/>
          <w:b w:val="0"/>
          <w:color w:val="0462C1"/>
          <w:spacing w:val="-1"/>
          <w:sz w:val="20"/>
          <w:szCs w:val="20"/>
          <w:u w:val="single" w:color="0462C1"/>
          <w:lang w:val="en-US"/>
        </w:rPr>
        <w:t>r</w:t>
      </w:r>
      <w:r w:rsidRPr="007878CC">
        <w:rPr>
          <w:rFonts w:asciiTheme="majorHAnsi" w:hAnsiTheme="majorHAnsi" w:cs="Arial"/>
          <w:b w:val="0"/>
          <w:color w:val="0462C1"/>
          <w:spacing w:val="-2"/>
          <w:sz w:val="20"/>
          <w:szCs w:val="20"/>
          <w:u w:val="single" w:color="0462C1"/>
          <w:lang w:val="en-US"/>
        </w:rPr>
        <w:t>e</w:t>
      </w:r>
      <w:r w:rsidRPr="007878CC">
        <w:rPr>
          <w:rFonts w:asciiTheme="majorHAnsi" w:hAnsiTheme="majorHAnsi" w:cs="Arial"/>
          <w:b w:val="0"/>
          <w:color w:val="0462C1"/>
          <w:spacing w:val="-1"/>
          <w:sz w:val="20"/>
          <w:szCs w:val="20"/>
          <w:u w:val="single" w:color="0462C1"/>
          <w:lang w:val="en-US"/>
        </w:rPr>
        <w:t>l</w:t>
      </w:r>
      <w:r w:rsidRPr="007878CC">
        <w:rPr>
          <w:rFonts w:asciiTheme="majorHAnsi" w:hAnsiTheme="majorHAnsi" w:cs="Arial"/>
          <w:b w:val="0"/>
          <w:color w:val="0462C1"/>
          <w:sz w:val="20"/>
          <w:szCs w:val="20"/>
          <w:u w:val="single" w:color="0462C1"/>
          <w:lang w:val="en-US"/>
        </w:rPr>
        <w:t>a</w:t>
      </w:r>
      <w:r w:rsidRPr="007878CC">
        <w:rPr>
          <w:rFonts w:asciiTheme="majorHAnsi" w:hAnsiTheme="majorHAnsi" w:cs="Arial"/>
          <w:b w:val="0"/>
          <w:color w:val="0462C1"/>
          <w:spacing w:val="4"/>
          <w:sz w:val="20"/>
          <w:szCs w:val="20"/>
          <w:u w:val="single" w:color="0462C1"/>
          <w:lang w:val="en-US"/>
        </w:rPr>
        <w:t>n</w:t>
      </w:r>
      <w:r w:rsidRPr="007878CC">
        <w:rPr>
          <w:rFonts w:asciiTheme="majorHAnsi" w:hAnsiTheme="majorHAnsi" w:cs="Arial"/>
          <w:b w:val="0"/>
          <w:color w:val="0462C1"/>
          <w:spacing w:val="1"/>
          <w:sz w:val="20"/>
          <w:szCs w:val="20"/>
          <w:u w:val="single" w:color="0462C1"/>
          <w:lang w:val="en-US"/>
        </w:rPr>
        <w:t>d</w:t>
      </w:r>
      <w:r w:rsidRPr="007878CC">
        <w:rPr>
          <w:rFonts w:asciiTheme="majorHAnsi" w:hAnsiTheme="majorHAnsi" w:cs="Arial"/>
          <w:b w:val="0"/>
          <w:color w:val="0462C1"/>
          <w:spacing w:val="-1"/>
          <w:sz w:val="20"/>
          <w:szCs w:val="20"/>
          <w:u w:val="single" w:color="0462C1"/>
          <w:lang w:val="en-US"/>
        </w:rPr>
        <w:t>/2</w:t>
      </w:r>
      <w:r w:rsidRPr="007878CC">
        <w:rPr>
          <w:rFonts w:asciiTheme="majorHAnsi" w:hAnsiTheme="majorHAnsi" w:cs="Arial"/>
          <w:b w:val="0"/>
          <w:color w:val="0462C1"/>
          <w:spacing w:val="1"/>
          <w:sz w:val="20"/>
          <w:szCs w:val="20"/>
          <w:u w:val="single" w:color="0462C1"/>
          <w:lang w:val="en-US"/>
        </w:rPr>
        <w:t>0</w:t>
      </w:r>
      <w:r w:rsidRPr="007878CC">
        <w:rPr>
          <w:rFonts w:asciiTheme="majorHAnsi" w:hAnsiTheme="majorHAnsi" w:cs="Arial"/>
          <w:b w:val="0"/>
          <w:color w:val="0462C1"/>
          <w:spacing w:val="-1"/>
          <w:sz w:val="20"/>
          <w:szCs w:val="20"/>
          <w:u w:val="single" w:color="0462C1"/>
          <w:lang w:val="en-US"/>
        </w:rPr>
        <w:t>20</w:t>
      </w:r>
      <w:r w:rsidRPr="007878CC">
        <w:rPr>
          <w:rFonts w:asciiTheme="majorHAnsi" w:hAnsiTheme="majorHAnsi" w:cs="Arial"/>
          <w:b w:val="0"/>
          <w:color w:val="0462C1"/>
          <w:spacing w:val="1"/>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0</w:t>
      </w:r>
      <w:r w:rsidRPr="007878CC">
        <w:rPr>
          <w:rFonts w:asciiTheme="majorHAnsi" w:hAnsiTheme="majorHAnsi" w:cs="Arial"/>
          <w:b w:val="0"/>
          <w:color w:val="0462C1"/>
          <w:spacing w:val="1"/>
          <w:sz w:val="20"/>
          <w:szCs w:val="20"/>
          <w:u w:val="single" w:color="0462C1"/>
          <w:lang w:val="en-US"/>
        </w:rPr>
        <w:t>4</w:t>
      </w:r>
      <w:r w:rsidRPr="007878CC">
        <w:rPr>
          <w:rFonts w:asciiTheme="majorHAnsi" w:hAnsiTheme="majorHAnsi" w:cs="Arial"/>
          <w:b w:val="0"/>
          <w:color w:val="0462C1"/>
          <w:spacing w:val="-1"/>
          <w:sz w:val="20"/>
          <w:szCs w:val="20"/>
          <w:u w:val="single" w:color="0462C1"/>
          <w:lang w:val="en-US"/>
        </w:rPr>
        <w:t>01</w:t>
      </w:r>
      <w:r w:rsidRPr="007878CC">
        <w:rPr>
          <w:rFonts w:asciiTheme="majorHAnsi" w:hAnsiTheme="majorHAnsi" w:cs="Arial"/>
          <w:b w:val="0"/>
          <w:color w:val="0462C1"/>
          <w:spacing w:val="1"/>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11</w:t>
      </w:r>
      <w:r w:rsidRPr="007878CC">
        <w:rPr>
          <w:rFonts w:asciiTheme="majorHAnsi" w:hAnsiTheme="majorHAnsi" w:cs="Arial"/>
          <w:b w:val="0"/>
          <w:color w:val="0462C1"/>
          <w:spacing w:val="1"/>
          <w:sz w:val="20"/>
          <w:szCs w:val="20"/>
          <w:u w:val="single" w:color="0462C1"/>
          <w:lang w:val="en-US"/>
        </w:rPr>
        <w:t>2</w:t>
      </w:r>
      <w:r w:rsidRPr="007878CC">
        <w:rPr>
          <w:rFonts w:asciiTheme="majorHAnsi" w:hAnsiTheme="majorHAnsi" w:cs="Arial"/>
          <w:b w:val="0"/>
          <w:color w:val="0462C1"/>
          <w:spacing w:val="-1"/>
          <w:sz w:val="20"/>
          <w:szCs w:val="20"/>
          <w:u w:val="single" w:color="0462C1"/>
          <w:lang w:val="en-US"/>
        </w:rPr>
        <w:t>77</w:t>
      </w:r>
      <w:r w:rsidRPr="007878CC">
        <w:rPr>
          <w:rFonts w:asciiTheme="majorHAnsi" w:hAnsiTheme="majorHAnsi" w:cs="Arial"/>
          <w:b w:val="0"/>
          <w:color w:val="0462C1"/>
          <w:spacing w:val="1"/>
          <w:sz w:val="20"/>
          <w:szCs w:val="20"/>
          <w:u w:val="single" w:color="0462C1"/>
          <w:lang w:val="en-US"/>
        </w:rPr>
        <w:t>2</w:t>
      </w:r>
      <w:r w:rsidRPr="007878CC">
        <w:rPr>
          <w:rFonts w:asciiTheme="majorHAnsi" w:hAnsiTheme="majorHAnsi" w:cs="Arial"/>
          <w:b w:val="0"/>
          <w:color w:val="0462C1"/>
          <w:spacing w:val="2"/>
          <w:sz w:val="20"/>
          <w:szCs w:val="20"/>
          <w:u w:val="single" w:color="0462C1"/>
          <w:lang w:val="en-US"/>
        </w:rPr>
        <w:t>4</w:t>
      </w:r>
      <w:r w:rsidRPr="007878CC">
        <w:rPr>
          <w:rFonts w:asciiTheme="majorHAnsi" w:hAnsiTheme="majorHAnsi" w:cs="Arial"/>
          <w:b w:val="0"/>
          <w:color w:val="0462C1"/>
          <w:spacing w:val="-1"/>
          <w:sz w:val="20"/>
          <w:szCs w:val="20"/>
          <w:u w:val="single" w:color="0462C1"/>
          <w:lang w:val="en-US"/>
        </w:rPr>
        <w:t>-g</w:t>
      </w:r>
      <w:r w:rsidRPr="007878CC">
        <w:rPr>
          <w:rFonts w:asciiTheme="majorHAnsi" w:hAnsiTheme="majorHAnsi" w:cs="Arial"/>
          <w:b w:val="0"/>
          <w:color w:val="0462C1"/>
          <w:sz w:val="20"/>
          <w:szCs w:val="20"/>
          <w:u w:val="single" w:color="0462C1"/>
          <w:lang w:val="en-US"/>
        </w:rPr>
        <w:t>a</w:t>
      </w:r>
      <w:r w:rsidRPr="007878CC">
        <w:rPr>
          <w:rFonts w:asciiTheme="majorHAnsi" w:hAnsiTheme="majorHAnsi" w:cs="Arial"/>
          <w:b w:val="0"/>
          <w:color w:val="0462C1"/>
          <w:spacing w:val="-3"/>
          <w:sz w:val="20"/>
          <w:szCs w:val="20"/>
          <w:u w:val="single" w:color="0462C1"/>
          <w:lang w:val="en-US"/>
        </w:rPr>
        <w:t>r</w:t>
      </w:r>
      <w:r w:rsidRPr="007878CC">
        <w:rPr>
          <w:rFonts w:asciiTheme="majorHAnsi" w:hAnsiTheme="majorHAnsi" w:cs="Arial"/>
          <w:b w:val="0"/>
          <w:color w:val="0462C1"/>
          <w:spacing w:val="1"/>
          <w:sz w:val="20"/>
          <w:szCs w:val="20"/>
          <w:u w:val="single" w:color="0462C1"/>
          <w:lang w:val="en-US"/>
        </w:rPr>
        <w:t>d</w:t>
      </w:r>
      <w:r w:rsidRPr="007878CC">
        <w:rPr>
          <w:rFonts w:asciiTheme="majorHAnsi" w:hAnsiTheme="majorHAnsi" w:cs="Arial"/>
          <w:b w:val="0"/>
          <w:color w:val="0462C1"/>
          <w:sz w:val="20"/>
          <w:szCs w:val="20"/>
          <w:u w:val="single" w:color="0462C1"/>
          <w:lang w:val="en-US"/>
        </w:rPr>
        <w:t>a</w:t>
      </w:r>
      <w:r w:rsidRPr="007878CC">
        <w:rPr>
          <w:rFonts w:asciiTheme="majorHAnsi" w:hAnsiTheme="majorHAnsi" w:cs="Arial"/>
          <w:b w:val="0"/>
          <w:color w:val="0462C1"/>
          <w:spacing w:val="1"/>
          <w:sz w:val="20"/>
          <w:szCs w:val="20"/>
          <w:u w:val="single" w:color="0462C1"/>
          <w:lang w:val="en-US"/>
        </w:rPr>
        <w:t>i</w:t>
      </w:r>
      <w:r w:rsidRPr="007878CC">
        <w:rPr>
          <w:rFonts w:asciiTheme="majorHAnsi" w:hAnsiTheme="majorHAnsi" w:cs="Arial"/>
          <w:b w:val="0"/>
          <w:color w:val="0462C1"/>
          <w:spacing w:val="-3"/>
          <w:sz w:val="20"/>
          <w:szCs w:val="20"/>
          <w:u w:val="single" w:color="0462C1"/>
          <w:lang w:val="en-US"/>
        </w:rPr>
        <w:t>-</w:t>
      </w:r>
      <w:r w:rsidRPr="007878CC">
        <w:rPr>
          <w:rFonts w:asciiTheme="majorHAnsi" w:hAnsiTheme="majorHAnsi" w:cs="Arial"/>
          <w:b w:val="0"/>
          <w:color w:val="0462C1"/>
          <w:spacing w:val="1"/>
          <w:sz w:val="20"/>
          <w:szCs w:val="20"/>
          <w:u w:val="single" w:color="0462C1"/>
          <w:lang w:val="en-US"/>
        </w:rPr>
        <w:t>d</w:t>
      </w:r>
      <w:r w:rsidRPr="007878CC">
        <w:rPr>
          <w:rFonts w:asciiTheme="majorHAnsi" w:hAnsiTheme="majorHAnsi" w:cs="Arial"/>
          <w:b w:val="0"/>
          <w:color w:val="0462C1"/>
          <w:spacing w:val="-1"/>
          <w:sz w:val="20"/>
          <w:szCs w:val="20"/>
          <w:u w:val="single" w:color="0462C1"/>
          <w:lang w:val="en-US"/>
        </w:rPr>
        <w:t>o</w:t>
      </w:r>
      <w:r w:rsidRPr="007878CC">
        <w:rPr>
          <w:rFonts w:asciiTheme="majorHAnsi" w:hAnsiTheme="majorHAnsi" w:cs="Arial"/>
          <w:b w:val="0"/>
          <w:color w:val="0462C1"/>
          <w:sz w:val="20"/>
          <w:szCs w:val="20"/>
          <w:u w:val="single" w:color="0462C1"/>
          <w:lang w:val="en-US"/>
        </w:rPr>
        <w:t>m</w:t>
      </w:r>
      <w:r w:rsidRPr="007878CC">
        <w:rPr>
          <w:rFonts w:asciiTheme="majorHAnsi" w:hAnsiTheme="majorHAnsi" w:cs="Arial"/>
          <w:b w:val="0"/>
          <w:color w:val="0462C1"/>
          <w:spacing w:val="-2"/>
          <w:sz w:val="20"/>
          <w:szCs w:val="20"/>
          <w:u w:val="single" w:color="0462C1"/>
          <w:lang w:val="en-US"/>
        </w:rPr>
        <w:t>e</w:t>
      </w:r>
      <w:r w:rsidRPr="007878CC">
        <w:rPr>
          <w:rFonts w:asciiTheme="majorHAnsi" w:hAnsiTheme="majorHAnsi" w:cs="Arial"/>
          <w:b w:val="0"/>
          <w:color w:val="0462C1"/>
          <w:sz w:val="20"/>
          <w:szCs w:val="20"/>
          <w:u w:val="single" w:color="0462C1"/>
          <w:lang w:val="en-US"/>
        </w:rPr>
        <w:t>s</w:t>
      </w:r>
      <w:r w:rsidRPr="007878CC">
        <w:rPr>
          <w:rFonts w:asciiTheme="majorHAnsi" w:hAnsiTheme="majorHAnsi" w:cs="Arial"/>
          <w:b w:val="0"/>
          <w:color w:val="0462C1"/>
          <w:spacing w:val="1"/>
          <w:sz w:val="20"/>
          <w:szCs w:val="20"/>
          <w:u w:val="single" w:color="0462C1"/>
          <w:lang w:val="en-US"/>
        </w:rPr>
        <w:t>t</w:t>
      </w:r>
      <w:r w:rsidRPr="007878CC">
        <w:rPr>
          <w:rFonts w:asciiTheme="majorHAnsi" w:hAnsiTheme="majorHAnsi" w:cs="Arial"/>
          <w:b w:val="0"/>
          <w:color w:val="0462C1"/>
          <w:spacing w:val="-1"/>
          <w:sz w:val="20"/>
          <w:szCs w:val="20"/>
          <w:u w:val="single" w:color="0462C1"/>
          <w:lang w:val="en-US"/>
        </w:rPr>
        <w:t>i</w:t>
      </w:r>
      <w:r w:rsidRPr="007878CC">
        <w:rPr>
          <w:rFonts w:asciiTheme="majorHAnsi" w:hAnsiTheme="majorHAnsi" w:cs="Arial"/>
          <w:b w:val="0"/>
          <w:color w:val="0462C1"/>
          <w:spacing w:val="1"/>
          <w:sz w:val="20"/>
          <w:szCs w:val="20"/>
          <w:u w:val="single" w:color="0462C1"/>
          <w:lang w:val="en-US"/>
        </w:rPr>
        <w:t>c</w:t>
      </w:r>
      <w:r w:rsidRPr="007878CC">
        <w:rPr>
          <w:rFonts w:asciiTheme="majorHAnsi" w:hAnsiTheme="majorHAnsi" w:cs="Arial"/>
          <w:b w:val="0"/>
          <w:color w:val="0462C1"/>
          <w:spacing w:val="-1"/>
          <w:sz w:val="20"/>
          <w:szCs w:val="20"/>
          <w:u w:val="single" w:color="0462C1"/>
          <w:lang w:val="en-US"/>
        </w:rPr>
        <w:t>-v</w:t>
      </w:r>
      <w:r w:rsidRPr="007878CC">
        <w:rPr>
          <w:rFonts w:asciiTheme="majorHAnsi" w:hAnsiTheme="majorHAnsi" w:cs="Arial"/>
          <w:b w:val="0"/>
          <w:color w:val="0462C1"/>
          <w:spacing w:val="1"/>
          <w:sz w:val="20"/>
          <w:szCs w:val="20"/>
          <w:u w:val="single" w:color="0462C1"/>
          <w:lang w:val="en-US"/>
        </w:rPr>
        <w:t>i</w:t>
      </w:r>
      <w:r w:rsidRPr="007878CC">
        <w:rPr>
          <w:rFonts w:asciiTheme="majorHAnsi" w:hAnsiTheme="majorHAnsi" w:cs="Arial"/>
          <w:b w:val="0"/>
          <w:color w:val="0462C1"/>
          <w:spacing w:val="-1"/>
          <w:sz w:val="20"/>
          <w:szCs w:val="20"/>
          <w:u w:val="single" w:color="0462C1"/>
          <w:lang w:val="en-US"/>
        </w:rPr>
        <w:t>ol</w:t>
      </w:r>
      <w:r w:rsidRPr="007878CC">
        <w:rPr>
          <w:rFonts w:asciiTheme="majorHAnsi" w:hAnsiTheme="majorHAnsi" w:cs="Arial"/>
          <w:b w:val="0"/>
          <w:color w:val="0462C1"/>
          <w:sz w:val="20"/>
          <w:szCs w:val="20"/>
          <w:u w:val="single" w:color="0462C1"/>
          <w:lang w:val="en-US"/>
        </w:rPr>
        <w:t>e</w:t>
      </w:r>
      <w:r w:rsidRPr="007878CC">
        <w:rPr>
          <w:rFonts w:asciiTheme="majorHAnsi" w:hAnsiTheme="majorHAnsi" w:cs="Arial"/>
          <w:b w:val="0"/>
          <w:color w:val="0462C1"/>
          <w:spacing w:val="1"/>
          <w:sz w:val="20"/>
          <w:szCs w:val="20"/>
          <w:u w:val="single" w:color="0462C1"/>
          <w:lang w:val="en-US"/>
        </w:rPr>
        <w:t>n</w:t>
      </w:r>
      <w:r w:rsidRPr="007878CC">
        <w:rPr>
          <w:rFonts w:asciiTheme="majorHAnsi" w:hAnsiTheme="majorHAnsi" w:cs="Arial"/>
          <w:b w:val="0"/>
          <w:color w:val="0462C1"/>
          <w:sz w:val="20"/>
          <w:szCs w:val="20"/>
          <w:u w:val="single" w:color="0462C1"/>
          <w:lang w:val="en-US"/>
        </w:rPr>
        <w:t>c</w:t>
      </w:r>
      <w:r w:rsidRPr="007878CC">
        <w:rPr>
          <w:rFonts w:asciiTheme="majorHAnsi" w:hAnsiTheme="majorHAnsi" w:cs="Arial"/>
          <w:b w:val="0"/>
          <w:color w:val="0462C1"/>
          <w:spacing w:val="-1"/>
          <w:sz w:val="20"/>
          <w:szCs w:val="20"/>
          <w:u w:val="single" w:color="0462C1"/>
          <w:lang w:val="en-US"/>
        </w:rPr>
        <w:t>e-</w:t>
      </w:r>
      <w:r w:rsidRPr="007878CC">
        <w:rPr>
          <w:rFonts w:asciiTheme="majorHAnsi" w:hAnsiTheme="majorHAnsi" w:cs="Arial"/>
          <w:b w:val="0"/>
          <w:color w:val="0462C1"/>
          <w:sz w:val="20"/>
          <w:szCs w:val="20"/>
          <w:u w:val="single" w:color="0462C1"/>
          <w:lang w:val="en-US"/>
        </w:rPr>
        <w:t>cas</w:t>
      </w:r>
      <w:r w:rsidRPr="007878CC">
        <w:rPr>
          <w:rFonts w:asciiTheme="majorHAnsi" w:hAnsiTheme="majorHAnsi" w:cs="Arial"/>
          <w:b w:val="0"/>
          <w:color w:val="0462C1"/>
          <w:spacing w:val="-2"/>
          <w:sz w:val="20"/>
          <w:szCs w:val="20"/>
          <w:u w:val="single" w:color="0462C1"/>
          <w:lang w:val="en-US"/>
        </w:rPr>
        <w:t>e</w:t>
      </w:r>
      <w:r w:rsidRPr="007878CC">
        <w:rPr>
          <w:rFonts w:asciiTheme="majorHAnsi" w:hAnsiTheme="majorHAnsi" w:cs="Arial"/>
          <w:b w:val="0"/>
          <w:color w:val="0462C1"/>
          <w:sz w:val="20"/>
          <w:szCs w:val="20"/>
          <w:u w:val="single" w:color="0462C1"/>
          <w:lang w:val="en-US"/>
        </w:rPr>
        <w:t>s/</w:t>
      </w:r>
      <w:r w:rsidR="00433D00">
        <w:rPr>
          <w:rFonts w:asciiTheme="majorHAnsi" w:hAnsiTheme="majorHAnsi" w:cs="Arial"/>
          <w:b w:val="0"/>
          <w:color w:val="0462C1"/>
          <w:sz w:val="20"/>
          <w:szCs w:val="20"/>
          <w:u w:val="single" w:color="0462C1"/>
          <w:lang w:val="en-US"/>
        </w:rPr>
        <w:fldChar w:fldCharType="end"/>
      </w:r>
    </w:p>
  </w:footnote>
  <w:footnote w:id="17">
    <w:p w14:paraId="35C327EC" w14:textId="1432A102" w:rsidR="001D4778" w:rsidRPr="007878CC" w:rsidRDefault="001D4778">
      <w:pPr>
        <w:pStyle w:val="FootnoteText"/>
        <w:rPr>
          <w:rFonts w:asciiTheme="majorHAnsi" w:hAnsiTheme="majorHAnsi"/>
          <w:lang w:val="en-US"/>
        </w:rPr>
      </w:pPr>
      <w:r w:rsidRPr="007878CC">
        <w:rPr>
          <w:rStyle w:val="FootnoteReference"/>
          <w:rFonts w:asciiTheme="majorHAnsi" w:hAnsiTheme="majorHAnsi"/>
        </w:rPr>
        <w:footnoteRef/>
      </w:r>
      <w:r w:rsidRPr="007878CC">
        <w:rPr>
          <w:rFonts w:asciiTheme="majorHAnsi" w:hAnsiTheme="majorHAnsi"/>
          <w:lang w:val="en-US"/>
        </w:rPr>
        <w:t xml:space="preserve"> </w:t>
      </w:r>
      <w:r>
        <w:rPr>
          <w:rFonts w:asciiTheme="majorHAnsi" w:hAnsiTheme="majorHAnsi"/>
          <w:lang w:val="en-US"/>
        </w:rPr>
        <w:t>“</w:t>
      </w:r>
      <w:r w:rsidRPr="007878CC">
        <w:rPr>
          <w:rFonts w:asciiTheme="majorHAnsi" w:hAnsiTheme="majorHAnsi"/>
          <w:bCs/>
          <w:color w:val="000000"/>
          <w:shd w:val="clear" w:color="auto" w:fill="FFFFFF"/>
          <w:lang w:val="en-US"/>
        </w:rPr>
        <w:t>States must combat domestic violence in the context of COVID-19 lockdowns – UN rights expert</w:t>
      </w:r>
      <w:r>
        <w:rPr>
          <w:rFonts w:asciiTheme="majorHAnsi" w:hAnsiTheme="majorHAnsi"/>
          <w:bCs/>
          <w:color w:val="000000"/>
          <w:shd w:val="clear" w:color="auto" w:fill="FFFFFF"/>
          <w:lang w:val="en-US"/>
        </w:rPr>
        <w:t>”</w:t>
      </w:r>
      <w:r w:rsidRPr="007878CC">
        <w:rPr>
          <w:rFonts w:asciiTheme="majorHAnsi" w:hAnsiTheme="majorHAnsi"/>
          <w:lang w:val="en-US"/>
        </w:rPr>
        <w:t xml:space="preserve"> </w:t>
      </w:r>
      <w:r w:rsidR="00433D00">
        <w:fldChar w:fldCharType="begin"/>
      </w:r>
      <w:r w:rsidR="00433D00" w:rsidRPr="003C4232">
        <w:rPr>
          <w:lang w:val="en-US"/>
        </w:rPr>
        <w:instrText xml:space="preserve"> HYPERLINK "https://www.ohchr.org/EN/NewsEvents/Pages/DisplayNews.aspx?NewsID=25749&amp;LangID=E" </w:instrText>
      </w:r>
      <w:r w:rsidR="00433D00">
        <w:fldChar w:fldCharType="separate"/>
      </w:r>
      <w:r w:rsidRPr="007878CC">
        <w:rPr>
          <w:rStyle w:val="Hyperlink"/>
          <w:rFonts w:asciiTheme="majorHAnsi" w:hAnsiTheme="majorHAnsi"/>
          <w:lang w:val="en-US"/>
        </w:rPr>
        <w:t>https://www.ohchr.org/EN/NewsEvents/Pages/DisplayNews.aspx?NewsID=25749&amp;LangID=E</w:t>
      </w:r>
      <w:r w:rsidR="00433D00">
        <w:rPr>
          <w:rStyle w:val="Hyperlink"/>
          <w:rFonts w:asciiTheme="majorHAnsi" w:hAnsiTheme="majorHAnsi"/>
          <w:lang w:val="en-US"/>
        </w:rPr>
        <w:fldChar w:fldCharType="end"/>
      </w:r>
      <w:r w:rsidRPr="007878CC">
        <w:rPr>
          <w:rFonts w:asciiTheme="majorHAnsi" w:hAnsiTheme="majorHAnsi"/>
          <w:lang w:val="en-US"/>
        </w:rPr>
        <w:t xml:space="preserve"> </w:t>
      </w:r>
    </w:p>
  </w:footnote>
  <w:footnote w:id="18">
    <w:p w14:paraId="1ADF55EA" w14:textId="77777777" w:rsidR="001D4778" w:rsidRPr="007878CC" w:rsidRDefault="001D4778" w:rsidP="00FC71D8">
      <w:pPr>
        <w:pStyle w:val="Heading3"/>
        <w:shd w:val="clear" w:color="auto" w:fill="FFFFFF"/>
        <w:spacing w:before="0" w:line="240" w:lineRule="auto"/>
        <w:contextualSpacing/>
        <w:rPr>
          <w:rFonts w:cs="Arial"/>
          <w:b w:val="0"/>
          <w:bCs w:val="0"/>
          <w:color w:val="161616"/>
          <w:sz w:val="20"/>
          <w:szCs w:val="20"/>
          <w:lang w:val="en-US"/>
        </w:rPr>
      </w:pPr>
      <w:r w:rsidRPr="007878CC">
        <w:rPr>
          <w:rStyle w:val="FootnoteReference"/>
          <w:b w:val="0"/>
          <w:color w:val="auto"/>
          <w:sz w:val="20"/>
          <w:szCs w:val="20"/>
        </w:rPr>
        <w:footnoteRef/>
      </w:r>
      <w:r w:rsidRPr="007878CC">
        <w:rPr>
          <w:b w:val="0"/>
          <w:color w:val="auto"/>
          <w:sz w:val="20"/>
          <w:szCs w:val="20"/>
          <w:lang w:val="en-US"/>
        </w:rPr>
        <w:t xml:space="preserve"> “</w:t>
      </w:r>
      <w:r w:rsidRPr="007878CC">
        <w:rPr>
          <w:rFonts w:cs="Arial"/>
          <w:b w:val="0"/>
          <w:bCs w:val="0"/>
          <w:color w:val="auto"/>
          <w:sz w:val="20"/>
          <w:szCs w:val="20"/>
          <w:lang w:val="en-US"/>
        </w:rPr>
        <w:t>COVID-</w:t>
      </w:r>
      <w:r w:rsidRPr="007878CC">
        <w:rPr>
          <w:rFonts w:cs="Arial"/>
          <w:b w:val="0"/>
          <w:bCs w:val="0"/>
          <w:color w:val="161616"/>
          <w:sz w:val="20"/>
          <w:szCs w:val="20"/>
          <w:lang w:val="en-US"/>
        </w:rPr>
        <w:t xml:space="preserve">19 and isolation at home may increase the risk of Domestic Violence” </w:t>
      </w:r>
      <w:r w:rsidR="00433D00">
        <w:fldChar w:fldCharType="begin"/>
      </w:r>
      <w:r w:rsidR="00433D00" w:rsidRPr="003C4232">
        <w:rPr>
          <w:lang w:val="en-US"/>
        </w:rPr>
        <w:instrText xml:space="preserve"> HYPERLINK "https://www.coe.int/en/web/pristina/-/covid-19-and-isolation-at-home-may-increase-the-risk-of-domestic-violence" </w:instrText>
      </w:r>
      <w:r w:rsidR="00433D00">
        <w:fldChar w:fldCharType="separate"/>
      </w:r>
      <w:r w:rsidRPr="007878CC">
        <w:rPr>
          <w:rStyle w:val="Hyperlink"/>
          <w:b w:val="0"/>
          <w:sz w:val="20"/>
          <w:szCs w:val="20"/>
          <w:lang w:val="en-US"/>
        </w:rPr>
        <w:t>https://www.coe.int/en/web/pristina/-/covid-19-and-isolation-at-home-may-increase-the-risk-of-domestic-violence</w:t>
      </w:r>
      <w:r w:rsidR="00433D00">
        <w:rPr>
          <w:rStyle w:val="Hyperlink"/>
          <w:b w:val="0"/>
          <w:sz w:val="20"/>
          <w:szCs w:val="20"/>
          <w:lang w:val="en-US"/>
        </w:rPr>
        <w:fldChar w:fldCharType="end"/>
      </w:r>
    </w:p>
  </w:footnote>
  <w:footnote w:id="19">
    <w:p w14:paraId="04EFA8EF" w14:textId="77777777" w:rsidR="001D4778" w:rsidRPr="007878CC" w:rsidRDefault="001D4778">
      <w:pPr>
        <w:pStyle w:val="FootnoteText"/>
        <w:rPr>
          <w:lang w:val="en-US"/>
        </w:rPr>
      </w:pPr>
      <w:r w:rsidRPr="007878CC">
        <w:rPr>
          <w:rStyle w:val="FootnoteReference"/>
          <w:rFonts w:asciiTheme="majorHAnsi" w:hAnsiTheme="majorHAnsi"/>
        </w:rPr>
        <w:footnoteRef/>
      </w:r>
      <w:r w:rsidRPr="007878CC">
        <w:rPr>
          <w:rFonts w:asciiTheme="majorHAnsi" w:hAnsiTheme="majorHAnsi"/>
          <w:lang w:val="en-US"/>
        </w:rPr>
        <w:t xml:space="preserve">Declaration of the Committee of the Parties to the Council of Europe Convention on Preventing and Combating Violence against Women and Domestic Violence (Istanbul Convention) on the implementation of the Convention during the COVID-19 pandemic </w:t>
      </w:r>
      <w:r w:rsidR="00433D00">
        <w:fldChar w:fldCharType="begin"/>
      </w:r>
      <w:r w:rsidR="00433D00" w:rsidRPr="003C4232">
        <w:rPr>
          <w:lang w:val="en-US"/>
        </w:rPr>
        <w:instrText xml:space="preserve"> HYPERLINK "https://rm.coe.</w:instrText>
      </w:r>
      <w:r w:rsidR="00433D00" w:rsidRPr="003C4232">
        <w:rPr>
          <w:lang w:val="en-US"/>
        </w:rPr>
        <w:instrText xml:space="preserve">int/declaration-committee-of-the-parties-to-ic-covid-/16809e33c6" </w:instrText>
      </w:r>
      <w:r w:rsidR="00433D00">
        <w:fldChar w:fldCharType="separate"/>
      </w:r>
      <w:r w:rsidRPr="007878CC">
        <w:rPr>
          <w:rStyle w:val="Hyperlink"/>
          <w:rFonts w:asciiTheme="majorHAnsi" w:hAnsiTheme="majorHAnsi"/>
          <w:lang w:val="en-US"/>
        </w:rPr>
        <w:t>https://rm.coe.int/declaration-committee-of-the-parties-to-ic-covid-/16809e33c6</w:t>
      </w:r>
      <w:r w:rsidR="00433D00">
        <w:rPr>
          <w:rStyle w:val="Hyperlink"/>
          <w:rFonts w:asciiTheme="majorHAnsi" w:hAnsiTheme="majorHAnsi"/>
          <w:lang w:val="en-US"/>
        </w:rPr>
        <w:fldChar w:fldCharType="end"/>
      </w:r>
    </w:p>
  </w:footnote>
  <w:footnote w:id="20">
    <w:p w14:paraId="793091C4" w14:textId="6B46B675" w:rsidR="001D4778" w:rsidRPr="006201AC" w:rsidRDefault="001D4778" w:rsidP="00BD6547">
      <w:pPr>
        <w:pStyle w:val="FootnoteText"/>
        <w:jc w:val="both"/>
        <w:rPr>
          <w:rFonts w:ascii="Times New Roman" w:hAnsi="Times New Roman" w:cs="Times New Roman"/>
          <w:lang w:val="en-US"/>
        </w:rPr>
      </w:pPr>
      <w:r w:rsidRPr="00CF00C4">
        <w:rPr>
          <w:rStyle w:val="FootnoteReference"/>
          <w:rFonts w:asciiTheme="majorHAnsi" w:hAnsiTheme="majorHAnsi" w:cs="Times New Roman"/>
        </w:rPr>
        <w:footnoteRef/>
      </w:r>
      <w:r w:rsidRPr="00CF00C4">
        <w:rPr>
          <w:rFonts w:asciiTheme="majorHAnsi" w:hAnsiTheme="majorHAnsi" w:cs="Times New Roman"/>
          <w:lang w:val="en-US"/>
        </w:rPr>
        <w:t xml:space="preserve"> Decree N 1685-A by the RA Prime Minister on approving the members of the Council of Prevention of Violence in the Family. </w:t>
      </w:r>
      <w:r w:rsidR="00433D00">
        <w:fldChar w:fldCharType="begin"/>
      </w:r>
      <w:r w:rsidR="00433D00" w:rsidRPr="003C4232">
        <w:rPr>
          <w:lang w:val="en-US"/>
        </w:rPr>
        <w:instrText xml:space="preserve"> HYPERLINK "https://www.arlis.am/DocumentView.aspx?docID=133418" </w:instrText>
      </w:r>
      <w:r w:rsidR="00433D00">
        <w:fldChar w:fldCharType="separate"/>
      </w:r>
      <w:r w:rsidRPr="00CF00C4">
        <w:rPr>
          <w:rStyle w:val="Hyperlink"/>
          <w:rFonts w:asciiTheme="majorHAnsi" w:hAnsiTheme="majorHAnsi" w:cs="Times New Roman"/>
          <w:lang w:val="en-US"/>
        </w:rPr>
        <w:t>https://www.arlis.am/DocumentView.aspx?docID=133418</w:t>
      </w:r>
      <w:r w:rsidR="00433D00">
        <w:rPr>
          <w:rStyle w:val="Hyperlink"/>
          <w:rFonts w:asciiTheme="majorHAnsi" w:hAnsiTheme="majorHAnsi" w:cs="Times New Roman"/>
          <w:lang w:val="en-US"/>
        </w:rPr>
        <w:fldChar w:fldCharType="end"/>
      </w:r>
    </w:p>
  </w:footnote>
  <w:footnote w:id="21">
    <w:p w14:paraId="57550E34" w14:textId="6EC41FAC" w:rsidR="001D4778" w:rsidRPr="00EF48E9" w:rsidRDefault="001D4778" w:rsidP="00CC3004">
      <w:pPr>
        <w:pStyle w:val="FootnoteText"/>
        <w:contextualSpacing/>
        <w:rPr>
          <w:rFonts w:asciiTheme="majorHAnsi" w:hAnsiTheme="majorHAnsi"/>
          <w:lang w:val="en-US"/>
        </w:rPr>
      </w:pPr>
      <w:r w:rsidRPr="00EF48E9">
        <w:rPr>
          <w:rFonts w:asciiTheme="majorHAnsi" w:eastAsia="Times New Roman" w:hAnsiTheme="majorHAnsi"/>
          <w:vertAlign w:val="superscript"/>
          <w:lang w:val="en-US"/>
        </w:rPr>
        <w:footnoteRef/>
      </w:r>
      <w:r w:rsidRPr="00EF48E9">
        <w:rPr>
          <w:rFonts w:asciiTheme="majorHAnsi" w:eastAsia="Times New Roman" w:hAnsiTheme="majorHAnsi"/>
          <w:lang w:val="en-US"/>
        </w:rPr>
        <w:t xml:space="preserve"> “The increase in the number of domestic violence cases during the state of emergency” online press conference, 22.04.2020 available at </w:t>
      </w:r>
      <w:r w:rsidR="00433D00">
        <w:fldChar w:fldCharType="begin"/>
      </w:r>
      <w:r w:rsidR="00433D00" w:rsidRPr="003C4232">
        <w:rPr>
          <w:lang w:val="en-US"/>
        </w:rPr>
        <w:instrText xml:space="preserve"> HYPERLINK "https://www.facebook.com/article3club/videos/538292706888772/" </w:instrText>
      </w:r>
      <w:r w:rsidR="00433D00">
        <w:fldChar w:fldCharType="separate"/>
      </w:r>
      <w:r w:rsidRPr="00EF48E9">
        <w:rPr>
          <w:rStyle w:val="Hyperlink"/>
          <w:rFonts w:asciiTheme="majorHAnsi" w:hAnsiTheme="majorHAnsi"/>
          <w:lang w:val="en-US"/>
        </w:rPr>
        <w:t>https://www.facebook.com/article3club/videos/538292706888772/</w:t>
      </w:r>
      <w:r w:rsidR="00433D00">
        <w:rPr>
          <w:rStyle w:val="Hyperlink"/>
          <w:rFonts w:asciiTheme="majorHAnsi" w:hAnsiTheme="majorHAnsi"/>
          <w:lang w:val="en-US"/>
        </w:rPr>
        <w:fldChar w:fldCharType="end"/>
      </w:r>
    </w:p>
  </w:footnote>
  <w:footnote w:id="22">
    <w:p w14:paraId="750EC06C" w14:textId="657F7D47" w:rsidR="001D4778" w:rsidRPr="00C92BD4" w:rsidRDefault="001D4778" w:rsidP="00CC3004">
      <w:pPr>
        <w:tabs>
          <w:tab w:val="left" w:pos="1365"/>
        </w:tabs>
        <w:spacing w:after="0" w:line="240" w:lineRule="auto"/>
        <w:contextualSpacing/>
        <w:jc w:val="both"/>
        <w:rPr>
          <w:rFonts w:asciiTheme="majorHAnsi" w:eastAsia="Times New Roman" w:hAnsiTheme="majorHAnsi"/>
          <w:sz w:val="20"/>
          <w:szCs w:val="20"/>
          <w:lang w:val="en-US"/>
        </w:rPr>
      </w:pPr>
      <w:r w:rsidRPr="00C92BD4">
        <w:rPr>
          <w:rStyle w:val="FootnoteReference"/>
          <w:rFonts w:asciiTheme="majorHAnsi" w:hAnsiTheme="majorHAnsi"/>
          <w:sz w:val="20"/>
          <w:szCs w:val="20"/>
        </w:rPr>
        <w:footnoteRef/>
      </w:r>
      <w:r w:rsidRPr="00C92BD4">
        <w:rPr>
          <w:rFonts w:asciiTheme="majorHAnsi" w:hAnsiTheme="majorHAnsi"/>
          <w:sz w:val="20"/>
          <w:szCs w:val="20"/>
          <w:lang w:val="en-US"/>
        </w:rPr>
        <w:t xml:space="preserve"> Interviews were conducted with representatives of the Ministry of </w:t>
      </w:r>
      <w:r w:rsidRPr="00C92BD4">
        <w:rPr>
          <w:rFonts w:asciiTheme="majorHAnsi" w:hAnsiTheme="majorHAnsi"/>
          <w:sz w:val="20"/>
          <w:szCs w:val="20"/>
          <w:lang w:val="en-US"/>
        </w:rPr>
        <w:t xml:space="preserve">Labour and Social Affairs, Ministry of Education, Science, Culture and Sports, and the Ministry of Health, as policy-making institutions. </w:t>
      </w:r>
    </w:p>
  </w:footnote>
  <w:footnote w:id="23">
    <w:p w14:paraId="7E7AA2A6" w14:textId="5B860EA8" w:rsidR="001D4778" w:rsidRPr="00E53B76" w:rsidRDefault="001D4778" w:rsidP="00961827">
      <w:pPr>
        <w:pStyle w:val="FootnoteText"/>
        <w:jc w:val="both"/>
        <w:rPr>
          <w:rFonts w:asciiTheme="majorHAnsi" w:hAnsiTheme="majorHAnsi" w:cs="Times New Roman"/>
          <w:lang w:val="en-US"/>
        </w:rPr>
      </w:pPr>
      <w:r w:rsidRPr="00E53B76">
        <w:rPr>
          <w:rStyle w:val="FootnoteReference"/>
          <w:rFonts w:asciiTheme="majorHAnsi" w:hAnsiTheme="majorHAnsi" w:cs="Times New Roman"/>
        </w:rPr>
        <w:footnoteRef/>
      </w:r>
      <w:r w:rsidRPr="00E53B76">
        <w:rPr>
          <w:rFonts w:asciiTheme="majorHAnsi" w:hAnsiTheme="majorHAnsi" w:cs="Times New Roman"/>
          <w:lang w:val="en-US"/>
        </w:rPr>
        <w:t xml:space="preserve"> It should be noted that the HRDO carried out awareness raising activities during the COVID-19 pandemic, the details of which will be reflected in the next section. </w:t>
      </w:r>
    </w:p>
  </w:footnote>
  <w:footnote w:id="24">
    <w:p w14:paraId="51F8DFC7" w14:textId="1339EE4A" w:rsidR="001D4778" w:rsidRPr="001D4778" w:rsidRDefault="001D4778" w:rsidP="00CC3004">
      <w:pPr>
        <w:pStyle w:val="FootnoteText"/>
        <w:jc w:val="both"/>
        <w:rPr>
          <w:rFonts w:asciiTheme="majorHAnsi" w:hAnsiTheme="majorHAnsi"/>
          <w:lang w:val="en-US"/>
        </w:rPr>
      </w:pPr>
      <w:r w:rsidRPr="001D4778">
        <w:rPr>
          <w:rStyle w:val="FootnoteReference"/>
          <w:rFonts w:asciiTheme="majorHAnsi" w:hAnsiTheme="majorHAnsi"/>
        </w:rPr>
        <w:footnoteRef/>
      </w:r>
      <w:r w:rsidRPr="001D4778">
        <w:rPr>
          <w:rFonts w:asciiTheme="majorHAnsi" w:hAnsiTheme="majorHAnsi"/>
          <w:lang w:val="en-US"/>
        </w:rPr>
        <w:t xml:space="preserve"> These centers have been operating since February 2020, therefore it is not possible to provide a comparative analysis of statistical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188"/>
    <w:multiLevelType w:val="hybridMultilevel"/>
    <w:tmpl w:val="FC2CA9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E0120"/>
    <w:multiLevelType w:val="hybridMultilevel"/>
    <w:tmpl w:val="9AF63E3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0C5FAA"/>
    <w:multiLevelType w:val="hybridMultilevel"/>
    <w:tmpl w:val="1974C228"/>
    <w:lvl w:ilvl="0" w:tplc="B3D80B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6F96"/>
    <w:multiLevelType w:val="hybridMultilevel"/>
    <w:tmpl w:val="498A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416A6"/>
    <w:multiLevelType w:val="hybridMultilevel"/>
    <w:tmpl w:val="1C2052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B376F"/>
    <w:multiLevelType w:val="hybridMultilevel"/>
    <w:tmpl w:val="CA3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71FF"/>
    <w:multiLevelType w:val="hybridMultilevel"/>
    <w:tmpl w:val="1B108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407FEF"/>
    <w:multiLevelType w:val="hybridMultilevel"/>
    <w:tmpl w:val="6BE22C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AB3124"/>
    <w:multiLevelType w:val="hybridMultilevel"/>
    <w:tmpl w:val="E5C68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0653C5"/>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667B"/>
    <w:multiLevelType w:val="hybridMultilevel"/>
    <w:tmpl w:val="B492BAFE"/>
    <w:lvl w:ilvl="0" w:tplc="13642ABC">
      <w:start w:val="1"/>
      <w:numFmt w:val="bullet"/>
      <w:lvlText w:val="•"/>
      <w:lvlJc w:val="left"/>
      <w:pPr>
        <w:tabs>
          <w:tab w:val="num" w:pos="720"/>
        </w:tabs>
        <w:ind w:left="720" w:hanging="360"/>
      </w:pPr>
      <w:rPr>
        <w:rFonts w:ascii="Arial" w:hAnsi="Arial" w:hint="default"/>
      </w:rPr>
    </w:lvl>
    <w:lvl w:ilvl="1" w:tplc="B232CF40" w:tentative="1">
      <w:start w:val="1"/>
      <w:numFmt w:val="bullet"/>
      <w:lvlText w:val="•"/>
      <w:lvlJc w:val="left"/>
      <w:pPr>
        <w:tabs>
          <w:tab w:val="num" w:pos="1440"/>
        </w:tabs>
        <w:ind w:left="1440" w:hanging="360"/>
      </w:pPr>
      <w:rPr>
        <w:rFonts w:ascii="Arial" w:hAnsi="Arial" w:hint="default"/>
      </w:rPr>
    </w:lvl>
    <w:lvl w:ilvl="2" w:tplc="40AC7B9E" w:tentative="1">
      <w:start w:val="1"/>
      <w:numFmt w:val="bullet"/>
      <w:lvlText w:val="•"/>
      <w:lvlJc w:val="left"/>
      <w:pPr>
        <w:tabs>
          <w:tab w:val="num" w:pos="2160"/>
        </w:tabs>
        <w:ind w:left="2160" w:hanging="360"/>
      </w:pPr>
      <w:rPr>
        <w:rFonts w:ascii="Arial" w:hAnsi="Arial" w:hint="default"/>
      </w:rPr>
    </w:lvl>
    <w:lvl w:ilvl="3" w:tplc="C83C1B1A" w:tentative="1">
      <w:start w:val="1"/>
      <w:numFmt w:val="bullet"/>
      <w:lvlText w:val="•"/>
      <w:lvlJc w:val="left"/>
      <w:pPr>
        <w:tabs>
          <w:tab w:val="num" w:pos="2880"/>
        </w:tabs>
        <w:ind w:left="2880" w:hanging="360"/>
      </w:pPr>
      <w:rPr>
        <w:rFonts w:ascii="Arial" w:hAnsi="Arial" w:hint="default"/>
      </w:rPr>
    </w:lvl>
    <w:lvl w:ilvl="4" w:tplc="F79A796C" w:tentative="1">
      <w:start w:val="1"/>
      <w:numFmt w:val="bullet"/>
      <w:lvlText w:val="•"/>
      <w:lvlJc w:val="left"/>
      <w:pPr>
        <w:tabs>
          <w:tab w:val="num" w:pos="3600"/>
        </w:tabs>
        <w:ind w:left="3600" w:hanging="360"/>
      </w:pPr>
      <w:rPr>
        <w:rFonts w:ascii="Arial" w:hAnsi="Arial" w:hint="default"/>
      </w:rPr>
    </w:lvl>
    <w:lvl w:ilvl="5" w:tplc="A5A64062" w:tentative="1">
      <w:start w:val="1"/>
      <w:numFmt w:val="bullet"/>
      <w:lvlText w:val="•"/>
      <w:lvlJc w:val="left"/>
      <w:pPr>
        <w:tabs>
          <w:tab w:val="num" w:pos="4320"/>
        </w:tabs>
        <w:ind w:left="4320" w:hanging="360"/>
      </w:pPr>
      <w:rPr>
        <w:rFonts w:ascii="Arial" w:hAnsi="Arial" w:hint="default"/>
      </w:rPr>
    </w:lvl>
    <w:lvl w:ilvl="6" w:tplc="4B02E57A" w:tentative="1">
      <w:start w:val="1"/>
      <w:numFmt w:val="bullet"/>
      <w:lvlText w:val="•"/>
      <w:lvlJc w:val="left"/>
      <w:pPr>
        <w:tabs>
          <w:tab w:val="num" w:pos="5040"/>
        </w:tabs>
        <w:ind w:left="5040" w:hanging="360"/>
      </w:pPr>
      <w:rPr>
        <w:rFonts w:ascii="Arial" w:hAnsi="Arial" w:hint="default"/>
      </w:rPr>
    </w:lvl>
    <w:lvl w:ilvl="7" w:tplc="308CF69A" w:tentative="1">
      <w:start w:val="1"/>
      <w:numFmt w:val="bullet"/>
      <w:lvlText w:val="•"/>
      <w:lvlJc w:val="left"/>
      <w:pPr>
        <w:tabs>
          <w:tab w:val="num" w:pos="5760"/>
        </w:tabs>
        <w:ind w:left="5760" w:hanging="360"/>
      </w:pPr>
      <w:rPr>
        <w:rFonts w:ascii="Arial" w:hAnsi="Arial" w:hint="default"/>
      </w:rPr>
    </w:lvl>
    <w:lvl w:ilvl="8" w:tplc="29621E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D4B3F"/>
    <w:multiLevelType w:val="hybridMultilevel"/>
    <w:tmpl w:val="DFD0E9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62A6F60"/>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43C02"/>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930E9"/>
    <w:multiLevelType w:val="hybridMultilevel"/>
    <w:tmpl w:val="0734CCA2"/>
    <w:lvl w:ilvl="0" w:tplc="CECAAF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DB5FC8"/>
    <w:multiLevelType w:val="hybridMultilevel"/>
    <w:tmpl w:val="A962B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A5D2ED2"/>
    <w:multiLevelType w:val="hybridMultilevel"/>
    <w:tmpl w:val="DC46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AE38DF"/>
    <w:multiLevelType w:val="hybridMultilevel"/>
    <w:tmpl w:val="4EA21066"/>
    <w:lvl w:ilvl="0" w:tplc="8DD837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255BE"/>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6"/>
  </w:num>
  <w:num w:numId="5">
    <w:abstractNumId w:val="7"/>
  </w:num>
  <w:num w:numId="6">
    <w:abstractNumId w:val="12"/>
  </w:num>
  <w:num w:numId="7">
    <w:abstractNumId w:val="6"/>
  </w:num>
  <w:num w:numId="8">
    <w:abstractNumId w:val="3"/>
  </w:num>
  <w:num w:numId="9">
    <w:abstractNumId w:val="8"/>
  </w:num>
  <w:num w:numId="10">
    <w:abstractNumId w:val="15"/>
  </w:num>
  <w:num w:numId="11">
    <w:abstractNumId w:val="17"/>
  </w:num>
  <w:num w:numId="12">
    <w:abstractNumId w:val="14"/>
  </w:num>
  <w:num w:numId="13">
    <w:abstractNumId w:val="2"/>
  </w:num>
  <w:num w:numId="14">
    <w:abstractNumId w:val="11"/>
  </w:num>
  <w:num w:numId="15">
    <w:abstractNumId w:val="1"/>
  </w:num>
  <w:num w:numId="16">
    <w:abstractNumId w:val="0"/>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zG3MDWytDAztzBX0lEKTi0uzszPAykwrgUAk7DXQiwAAAA="/>
  </w:docVars>
  <w:rsids>
    <w:rsidRoot w:val="00661733"/>
    <w:rsid w:val="000154AE"/>
    <w:rsid w:val="00021CB4"/>
    <w:rsid w:val="00034EAB"/>
    <w:rsid w:val="0004533C"/>
    <w:rsid w:val="000556C1"/>
    <w:rsid w:val="0006242D"/>
    <w:rsid w:val="00074E42"/>
    <w:rsid w:val="000A1A8A"/>
    <w:rsid w:val="000A1F27"/>
    <w:rsid w:val="000C3982"/>
    <w:rsid w:val="000C438E"/>
    <w:rsid w:val="000D0C51"/>
    <w:rsid w:val="000F2DBB"/>
    <w:rsid w:val="00105F88"/>
    <w:rsid w:val="00110C55"/>
    <w:rsid w:val="00110DA9"/>
    <w:rsid w:val="001338D7"/>
    <w:rsid w:val="00136DBB"/>
    <w:rsid w:val="00153E68"/>
    <w:rsid w:val="00154AA5"/>
    <w:rsid w:val="00160471"/>
    <w:rsid w:val="00186B9D"/>
    <w:rsid w:val="00191179"/>
    <w:rsid w:val="001A0299"/>
    <w:rsid w:val="001A29EC"/>
    <w:rsid w:val="001A50BF"/>
    <w:rsid w:val="001A59CA"/>
    <w:rsid w:val="001B1378"/>
    <w:rsid w:val="001D4778"/>
    <w:rsid w:val="001D4CDD"/>
    <w:rsid w:val="001D69BD"/>
    <w:rsid w:val="001E0B14"/>
    <w:rsid w:val="001E4CF5"/>
    <w:rsid w:val="001E6AB7"/>
    <w:rsid w:val="001F15C4"/>
    <w:rsid w:val="001F563A"/>
    <w:rsid w:val="002025A2"/>
    <w:rsid w:val="0020434F"/>
    <w:rsid w:val="0021149E"/>
    <w:rsid w:val="00214321"/>
    <w:rsid w:val="00214941"/>
    <w:rsid w:val="00217F59"/>
    <w:rsid w:val="0022071E"/>
    <w:rsid w:val="0022170D"/>
    <w:rsid w:val="00231F60"/>
    <w:rsid w:val="00243543"/>
    <w:rsid w:val="0026633A"/>
    <w:rsid w:val="00272CC0"/>
    <w:rsid w:val="002755AE"/>
    <w:rsid w:val="0027633A"/>
    <w:rsid w:val="00286139"/>
    <w:rsid w:val="002B5768"/>
    <w:rsid w:val="002C5C74"/>
    <w:rsid w:val="002D78A2"/>
    <w:rsid w:val="002E6A9D"/>
    <w:rsid w:val="002F423C"/>
    <w:rsid w:val="002F586A"/>
    <w:rsid w:val="00301721"/>
    <w:rsid w:val="003120A0"/>
    <w:rsid w:val="00313458"/>
    <w:rsid w:val="00323769"/>
    <w:rsid w:val="00325033"/>
    <w:rsid w:val="003369FE"/>
    <w:rsid w:val="00346EE5"/>
    <w:rsid w:val="00346F35"/>
    <w:rsid w:val="0035431B"/>
    <w:rsid w:val="00370A06"/>
    <w:rsid w:val="00374B96"/>
    <w:rsid w:val="0037580E"/>
    <w:rsid w:val="003774B5"/>
    <w:rsid w:val="0039474E"/>
    <w:rsid w:val="003A2965"/>
    <w:rsid w:val="003B0459"/>
    <w:rsid w:val="003B2672"/>
    <w:rsid w:val="003B4A64"/>
    <w:rsid w:val="003C363C"/>
    <w:rsid w:val="003C4232"/>
    <w:rsid w:val="003C7B2D"/>
    <w:rsid w:val="003C7E94"/>
    <w:rsid w:val="003D13D0"/>
    <w:rsid w:val="003D7564"/>
    <w:rsid w:val="003E01D1"/>
    <w:rsid w:val="003E11F7"/>
    <w:rsid w:val="004007BA"/>
    <w:rsid w:val="00402B83"/>
    <w:rsid w:val="00404607"/>
    <w:rsid w:val="00405F5B"/>
    <w:rsid w:val="004072EF"/>
    <w:rsid w:val="00415F10"/>
    <w:rsid w:val="00417917"/>
    <w:rsid w:val="0042539C"/>
    <w:rsid w:val="00433695"/>
    <w:rsid w:val="00433D00"/>
    <w:rsid w:val="00440C4E"/>
    <w:rsid w:val="00443114"/>
    <w:rsid w:val="00445006"/>
    <w:rsid w:val="00457843"/>
    <w:rsid w:val="0046203A"/>
    <w:rsid w:val="00471FB8"/>
    <w:rsid w:val="0047463B"/>
    <w:rsid w:val="004A46D5"/>
    <w:rsid w:val="004D56FE"/>
    <w:rsid w:val="004E2F77"/>
    <w:rsid w:val="004E5EFF"/>
    <w:rsid w:val="004F1D4C"/>
    <w:rsid w:val="005017EE"/>
    <w:rsid w:val="005066D9"/>
    <w:rsid w:val="00514E5C"/>
    <w:rsid w:val="0052706C"/>
    <w:rsid w:val="00530673"/>
    <w:rsid w:val="005316E7"/>
    <w:rsid w:val="00533E23"/>
    <w:rsid w:val="00550C20"/>
    <w:rsid w:val="00564C04"/>
    <w:rsid w:val="005659ED"/>
    <w:rsid w:val="00571213"/>
    <w:rsid w:val="00571F9E"/>
    <w:rsid w:val="00577F78"/>
    <w:rsid w:val="00580841"/>
    <w:rsid w:val="005813B9"/>
    <w:rsid w:val="00594A65"/>
    <w:rsid w:val="005A021F"/>
    <w:rsid w:val="005A23DF"/>
    <w:rsid w:val="005A294E"/>
    <w:rsid w:val="005A3DA9"/>
    <w:rsid w:val="005A5249"/>
    <w:rsid w:val="005B504E"/>
    <w:rsid w:val="005F3741"/>
    <w:rsid w:val="0061072F"/>
    <w:rsid w:val="00617284"/>
    <w:rsid w:val="006201AC"/>
    <w:rsid w:val="00627797"/>
    <w:rsid w:val="00634465"/>
    <w:rsid w:val="00635D28"/>
    <w:rsid w:val="00640712"/>
    <w:rsid w:val="0064308D"/>
    <w:rsid w:val="00644100"/>
    <w:rsid w:val="0065246A"/>
    <w:rsid w:val="006542D0"/>
    <w:rsid w:val="00661733"/>
    <w:rsid w:val="0066420C"/>
    <w:rsid w:val="00670A33"/>
    <w:rsid w:val="00675DD1"/>
    <w:rsid w:val="00676277"/>
    <w:rsid w:val="00687B83"/>
    <w:rsid w:val="00693755"/>
    <w:rsid w:val="00694EA3"/>
    <w:rsid w:val="006C373F"/>
    <w:rsid w:val="006C4CF3"/>
    <w:rsid w:val="006D501D"/>
    <w:rsid w:val="006E5ADF"/>
    <w:rsid w:val="006F6F3C"/>
    <w:rsid w:val="00711F73"/>
    <w:rsid w:val="0072010D"/>
    <w:rsid w:val="00723615"/>
    <w:rsid w:val="00765A0B"/>
    <w:rsid w:val="00776A32"/>
    <w:rsid w:val="007833CA"/>
    <w:rsid w:val="00786613"/>
    <w:rsid w:val="007878CC"/>
    <w:rsid w:val="00795E64"/>
    <w:rsid w:val="007A15AF"/>
    <w:rsid w:val="007A38D5"/>
    <w:rsid w:val="007B5BAE"/>
    <w:rsid w:val="007B6BBA"/>
    <w:rsid w:val="007B77EB"/>
    <w:rsid w:val="007C19DA"/>
    <w:rsid w:val="007C2C90"/>
    <w:rsid w:val="007C4E2E"/>
    <w:rsid w:val="007D0345"/>
    <w:rsid w:val="007D2888"/>
    <w:rsid w:val="007D7D41"/>
    <w:rsid w:val="007F3792"/>
    <w:rsid w:val="008025DB"/>
    <w:rsid w:val="00803ECC"/>
    <w:rsid w:val="00805046"/>
    <w:rsid w:val="00823EB1"/>
    <w:rsid w:val="00826630"/>
    <w:rsid w:val="0085524A"/>
    <w:rsid w:val="008612D5"/>
    <w:rsid w:val="00863DA3"/>
    <w:rsid w:val="0087533A"/>
    <w:rsid w:val="00877848"/>
    <w:rsid w:val="00877C09"/>
    <w:rsid w:val="00890E58"/>
    <w:rsid w:val="0089137C"/>
    <w:rsid w:val="00895B3C"/>
    <w:rsid w:val="008A5148"/>
    <w:rsid w:val="008B38B1"/>
    <w:rsid w:val="008D4FAD"/>
    <w:rsid w:val="008E24DB"/>
    <w:rsid w:val="008F3AE8"/>
    <w:rsid w:val="0090243C"/>
    <w:rsid w:val="0090505A"/>
    <w:rsid w:val="00920FB0"/>
    <w:rsid w:val="00925C7C"/>
    <w:rsid w:val="009532C2"/>
    <w:rsid w:val="009545F2"/>
    <w:rsid w:val="00955248"/>
    <w:rsid w:val="00961827"/>
    <w:rsid w:val="00963BEC"/>
    <w:rsid w:val="00971BD2"/>
    <w:rsid w:val="00972AE9"/>
    <w:rsid w:val="00976986"/>
    <w:rsid w:val="00982EE2"/>
    <w:rsid w:val="0099548E"/>
    <w:rsid w:val="009A0F49"/>
    <w:rsid w:val="009A3045"/>
    <w:rsid w:val="009A4B53"/>
    <w:rsid w:val="009A5A8A"/>
    <w:rsid w:val="009A69A7"/>
    <w:rsid w:val="009A77C1"/>
    <w:rsid w:val="009D42FB"/>
    <w:rsid w:val="009E7283"/>
    <w:rsid w:val="009F2594"/>
    <w:rsid w:val="009F7105"/>
    <w:rsid w:val="00A11A86"/>
    <w:rsid w:val="00A245B4"/>
    <w:rsid w:val="00A26C21"/>
    <w:rsid w:val="00A34BBF"/>
    <w:rsid w:val="00A35650"/>
    <w:rsid w:val="00A55700"/>
    <w:rsid w:val="00A56ADC"/>
    <w:rsid w:val="00A70767"/>
    <w:rsid w:val="00A91205"/>
    <w:rsid w:val="00A966CA"/>
    <w:rsid w:val="00A966EA"/>
    <w:rsid w:val="00A97255"/>
    <w:rsid w:val="00A9797E"/>
    <w:rsid w:val="00AA4E87"/>
    <w:rsid w:val="00AB09F8"/>
    <w:rsid w:val="00AC034C"/>
    <w:rsid w:val="00AD292B"/>
    <w:rsid w:val="00AF1FD7"/>
    <w:rsid w:val="00AF5C08"/>
    <w:rsid w:val="00AF7379"/>
    <w:rsid w:val="00B01AD8"/>
    <w:rsid w:val="00B02171"/>
    <w:rsid w:val="00B062BA"/>
    <w:rsid w:val="00B21EA0"/>
    <w:rsid w:val="00B311E1"/>
    <w:rsid w:val="00B32BED"/>
    <w:rsid w:val="00B3581A"/>
    <w:rsid w:val="00B410B9"/>
    <w:rsid w:val="00B42B19"/>
    <w:rsid w:val="00B5165A"/>
    <w:rsid w:val="00B67496"/>
    <w:rsid w:val="00B7520B"/>
    <w:rsid w:val="00B759CE"/>
    <w:rsid w:val="00B91FD9"/>
    <w:rsid w:val="00B93480"/>
    <w:rsid w:val="00B93C89"/>
    <w:rsid w:val="00B975B0"/>
    <w:rsid w:val="00BA3049"/>
    <w:rsid w:val="00BA5417"/>
    <w:rsid w:val="00BB1386"/>
    <w:rsid w:val="00BB43F4"/>
    <w:rsid w:val="00BC02F4"/>
    <w:rsid w:val="00BC0DED"/>
    <w:rsid w:val="00BC1042"/>
    <w:rsid w:val="00BC54D4"/>
    <w:rsid w:val="00BD0FE0"/>
    <w:rsid w:val="00BD6547"/>
    <w:rsid w:val="00BD7605"/>
    <w:rsid w:val="00BE0017"/>
    <w:rsid w:val="00BE1020"/>
    <w:rsid w:val="00BE165F"/>
    <w:rsid w:val="00BE758C"/>
    <w:rsid w:val="00C001A3"/>
    <w:rsid w:val="00C0321D"/>
    <w:rsid w:val="00C07788"/>
    <w:rsid w:val="00C2095C"/>
    <w:rsid w:val="00C22364"/>
    <w:rsid w:val="00C22CAD"/>
    <w:rsid w:val="00C41332"/>
    <w:rsid w:val="00C631BA"/>
    <w:rsid w:val="00C635DC"/>
    <w:rsid w:val="00C705A8"/>
    <w:rsid w:val="00C70AAC"/>
    <w:rsid w:val="00C7496C"/>
    <w:rsid w:val="00C77F87"/>
    <w:rsid w:val="00C8376A"/>
    <w:rsid w:val="00C83F9B"/>
    <w:rsid w:val="00C85905"/>
    <w:rsid w:val="00C92BD4"/>
    <w:rsid w:val="00C968DF"/>
    <w:rsid w:val="00CA1C0D"/>
    <w:rsid w:val="00CB1D5F"/>
    <w:rsid w:val="00CC3004"/>
    <w:rsid w:val="00CC5E81"/>
    <w:rsid w:val="00CD5A56"/>
    <w:rsid w:val="00CE2404"/>
    <w:rsid w:val="00CF00C4"/>
    <w:rsid w:val="00D04B8B"/>
    <w:rsid w:val="00D05460"/>
    <w:rsid w:val="00D06A82"/>
    <w:rsid w:val="00D109FF"/>
    <w:rsid w:val="00D16735"/>
    <w:rsid w:val="00D20813"/>
    <w:rsid w:val="00D262B2"/>
    <w:rsid w:val="00D2771B"/>
    <w:rsid w:val="00D479A9"/>
    <w:rsid w:val="00D519AA"/>
    <w:rsid w:val="00D534FB"/>
    <w:rsid w:val="00D57F28"/>
    <w:rsid w:val="00D63245"/>
    <w:rsid w:val="00D73308"/>
    <w:rsid w:val="00D75205"/>
    <w:rsid w:val="00DA2628"/>
    <w:rsid w:val="00DA3A8F"/>
    <w:rsid w:val="00DC1D3A"/>
    <w:rsid w:val="00DD1CC5"/>
    <w:rsid w:val="00DD4529"/>
    <w:rsid w:val="00DD5D34"/>
    <w:rsid w:val="00E01239"/>
    <w:rsid w:val="00E0190F"/>
    <w:rsid w:val="00E1067B"/>
    <w:rsid w:val="00E12533"/>
    <w:rsid w:val="00E22895"/>
    <w:rsid w:val="00E26D42"/>
    <w:rsid w:val="00E271E9"/>
    <w:rsid w:val="00E322CD"/>
    <w:rsid w:val="00E4073C"/>
    <w:rsid w:val="00E44D25"/>
    <w:rsid w:val="00E45B8E"/>
    <w:rsid w:val="00E45CCB"/>
    <w:rsid w:val="00E5019E"/>
    <w:rsid w:val="00E51CA8"/>
    <w:rsid w:val="00E53B76"/>
    <w:rsid w:val="00E947D0"/>
    <w:rsid w:val="00EA439E"/>
    <w:rsid w:val="00EA5F6B"/>
    <w:rsid w:val="00EC0894"/>
    <w:rsid w:val="00EE030B"/>
    <w:rsid w:val="00EE1B3D"/>
    <w:rsid w:val="00EE4D3A"/>
    <w:rsid w:val="00EF48E9"/>
    <w:rsid w:val="00F01848"/>
    <w:rsid w:val="00F01D77"/>
    <w:rsid w:val="00F04AC9"/>
    <w:rsid w:val="00F1355F"/>
    <w:rsid w:val="00F31441"/>
    <w:rsid w:val="00F32123"/>
    <w:rsid w:val="00F35415"/>
    <w:rsid w:val="00F36E06"/>
    <w:rsid w:val="00F37FC3"/>
    <w:rsid w:val="00F40B5C"/>
    <w:rsid w:val="00F40F57"/>
    <w:rsid w:val="00F51A05"/>
    <w:rsid w:val="00F52E1F"/>
    <w:rsid w:val="00F53BE9"/>
    <w:rsid w:val="00F65153"/>
    <w:rsid w:val="00F727EF"/>
    <w:rsid w:val="00F87623"/>
    <w:rsid w:val="00FB31C8"/>
    <w:rsid w:val="00FB55D6"/>
    <w:rsid w:val="00FB6724"/>
    <w:rsid w:val="00FC0C10"/>
    <w:rsid w:val="00FC5817"/>
    <w:rsid w:val="00FC615C"/>
    <w:rsid w:val="00FC6A6E"/>
    <w:rsid w:val="00FC71D8"/>
    <w:rsid w:val="00FD0184"/>
    <w:rsid w:val="00FD3366"/>
    <w:rsid w:val="00FE59F1"/>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0FCB"/>
  <w15:docId w15:val="{06879A37-9247-48DD-BFA0-B754C009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C2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
    <w:unhideWhenUsed/>
    <w:qFormat/>
    <w:rsid w:val="009A7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2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2CD"/>
    <w:rPr>
      <w:sz w:val="20"/>
      <w:szCs w:val="20"/>
    </w:rPr>
  </w:style>
  <w:style w:type="character" w:styleId="FootnoteReference">
    <w:name w:val="footnote reference"/>
    <w:basedOn w:val="DefaultParagraphFont"/>
    <w:uiPriority w:val="99"/>
    <w:semiHidden/>
    <w:unhideWhenUsed/>
    <w:rsid w:val="00E322CD"/>
    <w:rPr>
      <w:vertAlign w:val="superscript"/>
    </w:rPr>
  </w:style>
  <w:style w:type="character" w:styleId="Hyperlink">
    <w:name w:val="Hyperlink"/>
    <w:basedOn w:val="DefaultParagraphFont"/>
    <w:uiPriority w:val="99"/>
    <w:unhideWhenUsed/>
    <w:rsid w:val="00E322CD"/>
    <w:rPr>
      <w:color w:val="0000FF" w:themeColor="hyperlink"/>
      <w:u w:val="single"/>
    </w:rPr>
  </w:style>
  <w:style w:type="paragraph" w:customStyle="1" w:styleId="Default">
    <w:name w:val="Default"/>
    <w:rsid w:val="00E322C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2C90"/>
    <w:rPr>
      <w:rFonts w:ascii="Times New Roman" w:eastAsia="Times New Roman" w:hAnsi="Times New Roman" w:cs="Times New Roman"/>
      <w:b/>
      <w:bCs/>
      <w:kern w:val="36"/>
      <w:sz w:val="48"/>
      <w:szCs w:val="48"/>
      <w:lang w:eastAsia="ru-RU"/>
    </w:rPr>
  </w:style>
  <w:style w:type="paragraph" w:styleId="ListParagraph">
    <w:name w:val="List Paragraph"/>
    <w:basedOn w:val="Normal"/>
    <w:uiPriority w:val="34"/>
    <w:qFormat/>
    <w:rsid w:val="00BB1386"/>
    <w:pPr>
      <w:spacing w:after="160" w:line="259" w:lineRule="auto"/>
      <w:ind w:left="720"/>
      <w:contextualSpacing/>
    </w:pPr>
    <w:rPr>
      <w:lang w:val="en-US"/>
    </w:rPr>
  </w:style>
  <w:style w:type="table" w:styleId="TableGrid">
    <w:name w:val="Table Grid"/>
    <w:basedOn w:val="TableNormal"/>
    <w:uiPriority w:val="59"/>
    <w:rsid w:val="003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4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2404"/>
  </w:style>
  <w:style w:type="paragraph" w:styleId="Footer">
    <w:name w:val="footer"/>
    <w:basedOn w:val="Normal"/>
    <w:link w:val="FooterChar"/>
    <w:uiPriority w:val="99"/>
    <w:unhideWhenUsed/>
    <w:rsid w:val="00CE24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2404"/>
  </w:style>
  <w:style w:type="character" w:customStyle="1" w:styleId="Heading3Char">
    <w:name w:val="Heading 3 Char"/>
    <w:basedOn w:val="DefaultParagraphFont"/>
    <w:link w:val="Heading3"/>
    <w:uiPriority w:val="9"/>
    <w:rsid w:val="009A77C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DefaultParagraphFont"/>
    <w:rsid w:val="00594A65"/>
  </w:style>
  <w:style w:type="paragraph" w:styleId="BalloonText">
    <w:name w:val="Balloon Text"/>
    <w:basedOn w:val="Normal"/>
    <w:link w:val="BalloonTextChar"/>
    <w:uiPriority w:val="99"/>
    <w:semiHidden/>
    <w:unhideWhenUsed/>
    <w:rsid w:val="002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C0"/>
    <w:rPr>
      <w:rFonts w:ascii="Segoe UI" w:hAnsi="Segoe UI" w:cs="Segoe UI"/>
      <w:sz w:val="18"/>
      <w:szCs w:val="18"/>
    </w:rPr>
  </w:style>
  <w:style w:type="character" w:styleId="CommentReference">
    <w:name w:val="annotation reference"/>
    <w:basedOn w:val="DefaultParagraphFont"/>
    <w:uiPriority w:val="99"/>
    <w:semiHidden/>
    <w:unhideWhenUsed/>
    <w:rsid w:val="00B42B19"/>
    <w:rPr>
      <w:sz w:val="16"/>
      <w:szCs w:val="16"/>
    </w:rPr>
  </w:style>
  <w:style w:type="paragraph" w:styleId="CommentText">
    <w:name w:val="annotation text"/>
    <w:basedOn w:val="Normal"/>
    <w:link w:val="CommentTextChar"/>
    <w:uiPriority w:val="99"/>
    <w:semiHidden/>
    <w:unhideWhenUsed/>
    <w:rsid w:val="00B42B19"/>
    <w:pPr>
      <w:spacing w:line="240" w:lineRule="auto"/>
    </w:pPr>
    <w:rPr>
      <w:sz w:val="20"/>
      <w:szCs w:val="20"/>
    </w:rPr>
  </w:style>
  <w:style w:type="character" w:customStyle="1" w:styleId="CommentTextChar">
    <w:name w:val="Comment Text Char"/>
    <w:basedOn w:val="DefaultParagraphFont"/>
    <w:link w:val="CommentText"/>
    <w:uiPriority w:val="99"/>
    <w:semiHidden/>
    <w:rsid w:val="00B42B19"/>
    <w:rPr>
      <w:sz w:val="20"/>
      <w:szCs w:val="20"/>
    </w:rPr>
  </w:style>
  <w:style w:type="paragraph" w:styleId="CommentSubject">
    <w:name w:val="annotation subject"/>
    <w:basedOn w:val="CommentText"/>
    <w:next w:val="CommentText"/>
    <w:link w:val="CommentSubjectChar"/>
    <w:uiPriority w:val="99"/>
    <w:semiHidden/>
    <w:unhideWhenUsed/>
    <w:rsid w:val="00B42B19"/>
    <w:rPr>
      <w:b/>
      <w:bCs/>
    </w:rPr>
  </w:style>
  <w:style w:type="character" w:customStyle="1" w:styleId="CommentSubjectChar">
    <w:name w:val="Comment Subject Char"/>
    <w:basedOn w:val="CommentTextChar"/>
    <w:link w:val="CommentSubject"/>
    <w:uiPriority w:val="99"/>
    <w:semiHidden/>
    <w:rsid w:val="00B42B19"/>
    <w:rPr>
      <w:b/>
      <w:bCs/>
      <w:sz w:val="20"/>
      <w:szCs w:val="20"/>
    </w:rPr>
  </w:style>
  <w:style w:type="character" w:styleId="FollowedHyperlink">
    <w:name w:val="FollowedHyperlink"/>
    <w:basedOn w:val="DefaultParagraphFont"/>
    <w:uiPriority w:val="99"/>
    <w:semiHidden/>
    <w:unhideWhenUsed/>
    <w:rsid w:val="003D13D0"/>
    <w:rPr>
      <w:color w:val="800080" w:themeColor="followedHyperlink"/>
      <w:u w:val="single"/>
    </w:rPr>
  </w:style>
  <w:style w:type="character" w:styleId="Emphasis">
    <w:name w:val="Emphasis"/>
    <w:basedOn w:val="DefaultParagraphFont"/>
    <w:uiPriority w:val="20"/>
    <w:qFormat/>
    <w:rsid w:val="005066D9"/>
    <w:rPr>
      <w:i/>
      <w:iCs/>
    </w:rPr>
  </w:style>
  <w:style w:type="character" w:styleId="Strong">
    <w:name w:val="Strong"/>
    <w:basedOn w:val="DefaultParagraphFont"/>
    <w:uiPriority w:val="22"/>
    <w:qFormat/>
    <w:rsid w:val="00110C55"/>
    <w:rPr>
      <w:b/>
      <w:bCs/>
    </w:rPr>
  </w:style>
  <w:style w:type="paragraph" w:styleId="TOCHeading">
    <w:name w:val="TOC Heading"/>
    <w:basedOn w:val="Heading1"/>
    <w:next w:val="Normal"/>
    <w:uiPriority w:val="39"/>
    <w:unhideWhenUsed/>
    <w:qFormat/>
    <w:rsid w:val="00405F5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C4E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22">
      <w:bodyDiv w:val="1"/>
      <w:marLeft w:val="0"/>
      <w:marRight w:val="0"/>
      <w:marTop w:val="0"/>
      <w:marBottom w:val="0"/>
      <w:divBdr>
        <w:top w:val="none" w:sz="0" w:space="0" w:color="auto"/>
        <w:left w:val="none" w:sz="0" w:space="0" w:color="auto"/>
        <w:bottom w:val="none" w:sz="0" w:space="0" w:color="auto"/>
        <w:right w:val="none" w:sz="0" w:space="0" w:color="auto"/>
      </w:divBdr>
    </w:div>
    <w:div w:id="90132336">
      <w:bodyDiv w:val="1"/>
      <w:marLeft w:val="0"/>
      <w:marRight w:val="0"/>
      <w:marTop w:val="0"/>
      <w:marBottom w:val="0"/>
      <w:divBdr>
        <w:top w:val="none" w:sz="0" w:space="0" w:color="auto"/>
        <w:left w:val="none" w:sz="0" w:space="0" w:color="auto"/>
        <w:bottom w:val="none" w:sz="0" w:space="0" w:color="auto"/>
        <w:right w:val="none" w:sz="0" w:space="0" w:color="auto"/>
      </w:divBdr>
    </w:div>
    <w:div w:id="214633438">
      <w:bodyDiv w:val="1"/>
      <w:marLeft w:val="0"/>
      <w:marRight w:val="0"/>
      <w:marTop w:val="0"/>
      <w:marBottom w:val="0"/>
      <w:divBdr>
        <w:top w:val="none" w:sz="0" w:space="0" w:color="auto"/>
        <w:left w:val="none" w:sz="0" w:space="0" w:color="auto"/>
        <w:bottom w:val="none" w:sz="0" w:space="0" w:color="auto"/>
        <w:right w:val="none" w:sz="0" w:space="0" w:color="auto"/>
      </w:divBdr>
    </w:div>
    <w:div w:id="248735679">
      <w:bodyDiv w:val="1"/>
      <w:marLeft w:val="0"/>
      <w:marRight w:val="0"/>
      <w:marTop w:val="0"/>
      <w:marBottom w:val="0"/>
      <w:divBdr>
        <w:top w:val="none" w:sz="0" w:space="0" w:color="auto"/>
        <w:left w:val="none" w:sz="0" w:space="0" w:color="auto"/>
        <w:bottom w:val="none" w:sz="0" w:space="0" w:color="auto"/>
        <w:right w:val="none" w:sz="0" w:space="0" w:color="auto"/>
      </w:divBdr>
      <w:divsChild>
        <w:div w:id="247346894">
          <w:marLeft w:val="547"/>
          <w:marRight w:val="0"/>
          <w:marTop w:val="91"/>
          <w:marBottom w:val="120"/>
          <w:divBdr>
            <w:top w:val="none" w:sz="0" w:space="0" w:color="auto"/>
            <w:left w:val="none" w:sz="0" w:space="0" w:color="auto"/>
            <w:bottom w:val="none" w:sz="0" w:space="0" w:color="auto"/>
            <w:right w:val="none" w:sz="0" w:space="0" w:color="auto"/>
          </w:divBdr>
        </w:div>
      </w:divsChild>
    </w:div>
    <w:div w:id="291912228">
      <w:bodyDiv w:val="1"/>
      <w:marLeft w:val="0"/>
      <w:marRight w:val="0"/>
      <w:marTop w:val="0"/>
      <w:marBottom w:val="0"/>
      <w:divBdr>
        <w:top w:val="none" w:sz="0" w:space="0" w:color="auto"/>
        <w:left w:val="none" w:sz="0" w:space="0" w:color="auto"/>
        <w:bottom w:val="none" w:sz="0" w:space="0" w:color="auto"/>
        <w:right w:val="none" w:sz="0" w:space="0" w:color="auto"/>
      </w:divBdr>
    </w:div>
    <w:div w:id="834685419">
      <w:bodyDiv w:val="1"/>
      <w:marLeft w:val="0"/>
      <w:marRight w:val="0"/>
      <w:marTop w:val="0"/>
      <w:marBottom w:val="0"/>
      <w:divBdr>
        <w:top w:val="none" w:sz="0" w:space="0" w:color="auto"/>
        <w:left w:val="none" w:sz="0" w:space="0" w:color="auto"/>
        <w:bottom w:val="none" w:sz="0" w:space="0" w:color="auto"/>
        <w:right w:val="none" w:sz="0" w:space="0" w:color="auto"/>
      </w:divBdr>
    </w:div>
    <w:div w:id="934703673">
      <w:bodyDiv w:val="1"/>
      <w:marLeft w:val="0"/>
      <w:marRight w:val="0"/>
      <w:marTop w:val="0"/>
      <w:marBottom w:val="0"/>
      <w:divBdr>
        <w:top w:val="none" w:sz="0" w:space="0" w:color="auto"/>
        <w:left w:val="none" w:sz="0" w:space="0" w:color="auto"/>
        <w:bottom w:val="none" w:sz="0" w:space="0" w:color="auto"/>
        <w:right w:val="none" w:sz="0" w:space="0" w:color="auto"/>
      </w:divBdr>
    </w:div>
    <w:div w:id="1112289574">
      <w:bodyDiv w:val="1"/>
      <w:marLeft w:val="0"/>
      <w:marRight w:val="0"/>
      <w:marTop w:val="0"/>
      <w:marBottom w:val="0"/>
      <w:divBdr>
        <w:top w:val="none" w:sz="0" w:space="0" w:color="auto"/>
        <w:left w:val="none" w:sz="0" w:space="0" w:color="auto"/>
        <w:bottom w:val="none" w:sz="0" w:space="0" w:color="auto"/>
        <w:right w:val="none" w:sz="0" w:space="0" w:color="auto"/>
      </w:divBdr>
    </w:div>
    <w:div w:id="1347903338">
      <w:bodyDiv w:val="1"/>
      <w:marLeft w:val="0"/>
      <w:marRight w:val="0"/>
      <w:marTop w:val="0"/>
      <w:marBottom w:val="0"/>
      <w:divBdr>
        <w:top w:val="none" w:sz="0" w:space="0" w:color="auto"/>
        <w:left w:val="none" w:sz="0" w:space="0" w:color="auto"/>
        <w:bottom w:val="none" w:sz="0" w:space="0" w:color="auto"/>
        <w:right w:val="none" w:sz="0" w:space="0" w:color="auto"/>
      </w:divBdr>
    </w:div>
    <w:div w:id="1528761176">
      <w:bodyDiv w:val="1"/>
      <w:marLeft w:val="0"/>
      <w:marRight w:val="0"/>
      <w:marTop w:val="0"/>
      <w:marBottom w:val="0"/>
      <w:divBdr>
        <w:top w:val="none" w:sz="0" w:space="0" w:color="auto"/>
        <w:left w:val="none" w:sz="0" w:space="0" w:color="auto"/>
        <w:bottom w:val="none" w:sz="0" w:space="0" w:color="auto"/>
        <w:right w:val="none" w:sz="0" w:space="0" w:color="auto"/>
      </w:divBdr>
    </w:div>
    <w:div w:id="1568881564">
      <w:bodyDiv w:val="1"/>
      <w:marLeft w:val="0"/>
      <w:marRight w:val="0"/>
      <w:marTop w:val="0"/>
      <w:marBottom w:val="0"/>
      <w:divBdr>
        <w:top w:val="none" w:sz="0" w:space="0" w:color="auto"/>
        <w:left w:val="none" w:sz="0" w:space="0" w:color="auto"/>
        <w:bottom w:val="none" w:sz="0" w:space="0" w:color="auto"/>
        <w:right w:val="none" w:sz="0" w:space="0" w:color="auto"/>
      </w:divBdr>
    </w:div>
    <w:div w:id="1583175570">
      <w:bodyDiv w:val="1"/>
      <w:marLeft w:val="0"/>
      <w:marRight w:val="0"/>
      <w:marTop w:val="0"/>
      <w:marBottom w:val="0"/>
      <w:divBdr>
        <w:top w:val="none" w:sz="0" w:space="0" w:color="auto"/>
        <w:left w:val="none" w:sz="0" w:space="0" w:color="auto"/>
        <w:bottom w:val="none" w:sz="0" w:space="0" w:color="auto"/>
        <w:right w:val="none" w:sz="0" w:space="0" w:color="auto"/>
      </w:divBdr>
    </w:div>
    <w:div w:id="1609583732">
      <w:bodyDiv w:val="1"/>
      <w:marLeft w:val="0"/>
      <w:marRight w:val="0"/>
      <w:marTop w:val="0"/>
      <w:marBottom w:val="0"/>
      <w:divBdr>
        <w:top w:val="none" w:sz="0" w:space="0" w:color="auto"/>
        <w:left w:val="none" w:sz="0" w:space="0" w:color="auto"/>
        <w:bottom w:val="none" w:sz="0" w:space="0" w:color="auto"/>
        <w:right w:val="none" w:sz="0" w:space="0" w:color="auto"/>
      </w:divBdr>
    </w:div>
    <w:div w:id="17924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ws18.com/new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elpais.com/espana/2020-03-28/el-gobierno-amplia-el-confinamiento-los-trabajadores-de-actividades-no-esenciales-deberan-quedarse-en-casa.html" TargetMode="External"/><Relationship Id="rId2" Type="http://schemas.openxmlformats.org/officeDocument/2006/relationships/hyperlink" Target="https://elpais.com/espana/2020-03-28/el-gobierno-amplia-el-confinamiento-los-trabajadores-de-actividades-no-esenciales-deberan-quedarse-en-casa.html" TargetMode="External"/><Relationship Id="rId1" Type="http://schemas.openxmlformats.org/officeDocument/2006/relationships/hyperlink" Target="https://www.who.int/dg/speeches/detail/who-director-general-s-opening-remarks-at-the-media-briefing-on-COVID-19---11-march-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6F52626CCB9458683617DCA56D8CC" ma:contentTypeVersion="13" ma:contentTypeDescription="Create a new document." ma:contentTypeScope="" ma:versionID="6055fcc4323d8b93a30e80970e627ffd">
  <xsd:schema xmlns:xsd="http://www.w3.org/2001/XMLSchema" xmlns:xs="http://www.w3.org/2001/XMLSchema" xmlns:p="http://schemas.microsoft.com/office/2006/metadata/properties" xmlns:ns3="076d59ad-8895-4f06-b5f7-c3d43ff494f9" xmlns:ns4="c3c7882d-8d44-42b4-8ea5-adaa2cad390a" targetNamespace="http://schemas.microsoft.com/office/2006/metadata/properties" ma:root="true" ma:fieldsID="b97eaa0c54eeb54f1e544d142093a95a" ns3:_="" ns4:_="">
    <xsd:import namespace="076d59ad-8895-4f06-b5f7-c3d43ff494f9"/>
    <xsd:import namespace="c3c7882d-8d44-42b4-8ea5-adaa2cad3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d59ad-8895-4f06-b5f7-c3d43ff49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7882d-8d44-42b4-8ea5-adaa2cad39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801C-2EA6-4EA2-884A-C537A2399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8B794-0EF1-4812-9411-B5FE73FA3B65}">
  <ds:schemaRefs>
    <ds:schemaRef ds:uri="http://schemas.microsoft.com/sharepoint/v3/contenttype/forms"/>
  </ds:schemaRefs>
</ds:datastoreItem>
</file>

<file path=customXml/itemProps3.xml><?xml version="1.0" encoding="utf-8"?>
<ds:datastoreItem xmlns:ds="http://schemas.openxmlformats.org/officeDocument/2006/customXml" ds:itemID="{EA0A8AA8-2800-41A5-A3D7-EB339132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d59ad-8895-4f06-b5f7-c3d43ff494f9"/>
    <ds:schemaRef ds:uri="c3c7882d-8d44-42b4-8ea5-adaa2cad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6E28B-B5FF-4AB9-A239-15AEC032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7994</Words>
  <Characters>45568</Characters>
  <Application>Microsoft Office Word</Application>
  <DocSecurity>0</DocSecurity>
  <Lines>379</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Hovhannisyan</dc:creator>
  <cp:lastModifiedBy>Maria Silvanyan</cp:lastModifiedBy>
  <cp:revision>6</cp:revision>
  <dcterms:created xsi:type="dcterms:W3CDTF">2020-06-11T17:17:00Z</dcterms:created>
  <dcterms:modified xsi:type="dcterms:W3CDTF">2020-06-12T12:01:00Z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0x010100A916F52626CCB9458683617DCA56D8CC</vt:lpwstr>
  </property>
</Properties>
</file>