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02" w:rsidRPr="005A2302" w:rsidRDefault="005A2302" w:rsidP="005A2302">
      <w:pPr>
        <w:tabs>
          <w:tab w:val="left" w:pos="5400"/>
        </w:tabs>
        <w:spacing w:after="0" w:line="240" w:lineRule="auto"/>
        <w:jc w:val="right"/>
        <w:rPr>
          <w:rFonts w:ascii="Calibri" w:eastAsia="Times New Roman" w:hAnsi="Calibri" w:cs="Calibri"/>
        </w:rPr>
      </w:pPr>
      <w:r w:rsidRPr="005A2302">
        <w:rPr>
          <w:rFonts w:ascii="Calibri" w:eastAsia="Times New Roman" w:hAnsi="Calibri" w:cs="Calibri"/>
        </w:rPr>
        <w:t xml:space="preserve">Date:  </w:t>
      </w:r>
      <w:r>
        <w:rPr>
          <w:rFonts w:ascii="Sylfaen" w:eastAsia="Times New Roman" w:hAnsi="Sylfaen" w:cs="Calibri"/>
        </w:rPr>
        <w:t>20</w:t>
      </w:r>
      <w:r w:rsidRPr="005A2302">
        <w:rPr>
          <w:rFonts w:ascii="Sylfaen" w:eastAsia="Times New Roman" w:hAnsi="Sylfaen" w:cs="Calibri"/>
          <w:lang w:val="hy-AM"/>
        </w:rPr>
        <w:t xml:space="preserve"> </w:t>
      </w:r>
      <w:r>
        <w:rPr>
          <w:rFonts w:ascii="Sylfaen" w:eastAsia="Times New Roman" w:hAnsi="Sylfaen" w:cs="Calibri"/>
        </w:rPr>
        <w:t>September</w:t>
      </w:r>
      <w:r w:rsidRPr="005A2302">
        <w:rPr>
          <w:rFonts w:ascii="Calibri" w:eastAsia="Times New Roman" w:hAnsi="Calibri" w:cs="Calibri"/>
        </w:rPr>
        <w:t>, 2021</w:t>
      </w:r>
    </w:p>
    <w:p w:rsidR="005A2302" w:rsidRPr="005A2302" w:rsidRDefault="005A2302" w:rsidP="005A2302">
      <w:pPr>
        <w:tabs>
          <w:tab w:val="left" w:pos="-180"/>
          <w:tab w:val="right" w:pos="1980"/>
          <w:tab w:val="left" w:pos="2160"/>
          <w:tab w:val="left" w:pos="4320"/>
        </w:tabs>
        <w:spacing w:after="0" w:line="240" w:lineRule="auto"/>
        <w:rPr>
          <w:rFonts w:ascii="Calibri" w:eastAsia="Times New Roman" w:hAnsi="Calibri" w:cs="Calibri"/>
          <w:sz w:val="20"/>
          <w:szCs w:val="20"/>
        </w:rPr>
      </w:pPr>
    </w:p>
    <w:p w:rsidR="005A2302" w:rsidRPr="005A2302" w:rsidRDefault="005A2302" w:rsidP="005A2302">
      <w:pPr>
        <w:tabs>
          <w:tab w:val="left" w:pos="-180"/>
          <w:tab w:val="right" w:pos="1980"/>
          <w:tab w:val="left" w:pos="2160"/>
          <w:tab w:val="left" w:pos="4320"/>
        </w:tabs>
        <w:spacing w:after="0" w:line="240" w:lineRule="auto"/>
        <w:rPr>
          <w:rFonts w:ascii="Calibri" w:eastAsia="Times New Roman" w:hAnsi="Calibri" w:cs="Calibri"/>
          <w:b/>
          <w:sz w:val="28"/>
          <w:szCs w:val="28"/>
        </w:rPr>
      </w:pPr>
    </w:p>
    <w:p w:rsidR="005A2302" w:rsidRPr="005A2302" w:rsidRDefault="005A2302" w:rsidP="005A2302">
      <w:pPr>
        <w:spacing w:after="0" w:line="240" w:lineRule="auto"/>
        <w:jc w:val="center"/>
        <w:rPr>
          <w:rFonts w:ascii="Calibri" w:eastAsia="Times New Roman" w:hAnsi="Calibri" w:cs="Calibri"/>
          <w:b/>
          <w:sz w:val="26"/>
          <w:szCs w:val="26"/>
        </w:rPr>
      </w:pPr>
      <w:r w:rsidRPr="005A2302">
        <w:rPr>
          <w:rFonts w:ascii="Calibri" w:eastAsia="Times New Roman" w:hAnsi="Calibri" w:cs="Calibri"/>
          <w:b/>
          <w:sz w:val="26"/>
          <w:szCs w:val="26"/>
        </w:rPr>
        <w:t xml:space="preserve">REQUEST FOR QUOTATION </w:t>
      </w:r>
    </w:p>
    <w:p w:rsidR="005A2302" w:rsidRPr="005A2302" w:rsidRDefault="005A2302" w:rsidP="005A2302">
      <w:pPr>
        <w:spacing w:after="0" w:line="240" w:lineRule="auto"/>
        <w:jc w:val="center"/>
        <w:rPr>
          <w:rFonts w:ascii="Calibri" w:eastAsia="Times New Roman" w:hAnsi="Calibri" w:cs="Calibri"/>
          <w:b/>
          <w:sz w:val="26"/>
          <w:szCs w:val="26"/>
        </w:rPr>
      </w:pPr>
      <w:r w:rsidRPr="005A2302">
        <w:rPr>
          <w:rFonts w:ascii="Calibri" w:eastAsia="Times New Roman" w:hAnsi="Calibri" w:cs="Calibri"/>
          <w:b/>
          <w:sz w:val="26"/>
          <w:szCs w:val="26"/>
        </w:rPr>
        <w:t>RFQ Nº UNFPA/ARM/RFQ/2021/</w:t>
      </w:r>
      <w:r w:rsidRPr="005A2302">
        <w:rPr>
          <w:rFonts w:ascii="Sylfaen" w:eastAsia="Times New Roman" w:hAnsi="Sylfaen" w:cs="Calibri"/>
          <w:b/>
          <w:sz w:val="26"/>
          <w:szCs w:val="26"/>
          <w:lang w:val="hy-AM"/>
        </w:rPr>
        <w:t>004</w:t>
      </w:r>
    </w:p>
    <w:p w:rsidR="005A2302" w:rsidRPr="005A2302" w:rsidRDefault="005A2302" w:rsidP="005A2302">
      <w:pPr>
        <w:spacing w:after="0" w:line="240" w:lineRule="auto"/>
        <w:jc w:val="center"/>
        <w:rPr>
          <w:rFonts w:ascii="Calibri" w:eastAsia="Times New Roman" w:hAnsi="Calibri" w:cs="Calibri"/>
        </w:rPr>
      </w:pPr>
    </w:p>
    <w:p w:rsidR="005A2302" w:rsidRPr="005A2302" w:rsidRDefault="005A2302" w:rsidP="005A2302">
      <w:pPr>
        <w:spacing w:after="0" w:line="240" w:lineRule="auto"/>
        <w:rPr>
          <w:rFonts w:ascii="Calibri" w:eastAsia="Times New Roman" w:hAnsi="Calibri" w:cs="Calibri"/>
        </w:rPr>
      </w:pPr>
      <w:r w:rsidRPr="005A2302">
        <w:rPr>
          <w:rFonts w:ascii="Calibri" w:eastAsia="Times New Roman" w:hAnsi="Calibri" w:cs="Calibri"/>
        </w:rPr>
        <w:t>Dear Sir/Madam,</w:t>
      </w:r>
    </w:p>
    <w:p w:rsidR="005A2302" w:rsidRPr="005A2302" w:rsidRDefault="005A2302" w:rsidP="005A2302">
      <w:pPr>
        <w:spacing w:after="0" w:line="240" w:lineRule="auto"/>
        <w:rPr>
          <w:rFonts w:ascii="Calibri" w:eastAsia="Times New Roman" w:hAnsi="Calibri" w:cs="Calibri"/>
        </w:rPr>
      </w:pPr>
    </w:p>
    <w:p w:rsidR="005A2302" w:rsidRDefault="005A2302" w:rsidP="005A2302">
      <w:pPr>
        <w:spacing w:after="0" w:line="240" w:lineRule="auto"/>
        <w:jc w:val="both"/>
        <w:rPr>
          <w:rFonts w:ascii="Calibri" w:eastAsia="Times New Roman" w:hAnsi="Calibri" w:cs="Calibri"/>
        </w:rPr>
      </w:pPr>
      <w:r w:rsidRPr="005A2302">
        <w:rPr>
          <w:rFonts w:ascii="Calibri" w:eastAsia="Times New Roman" w:hAnsi="Calibri" w:cs="Calibri"/>
        </w:rPr>
        <w:t xml:space="preserve">UNFPA hereby solicits a quotation for the following service: </w:t>
      </w:r>
    </w:p>
    <w:p w:rsidR="005A2302" w:rsidRPr="005A2302" w:rsidRDefault="005A2302" w:rsidP="005A2302">
      <w:pPr>
        <w:spacing w:after="0" w:line="240" w:lineRule="auto"/>
        <w:jc w:val="both"/>
        <w:rPr>
          <w:rFonts w:ascii="Calibri" w:eastAsia="Times New Roman" w:hAnsi="Calibri" w:cs="Calibri"/>
          <w:b/>
          <w:bCs/>
          <w:lang w:val="en-GB"/>
        </w:rPr>
      </w:pPr>
      <w:r w:rsidRPr="005A2302">
        <w:rPr>
          <w:rFonts w:ascii="Calibri" w:eastAsia="Times New Roman" w:hAnsi="Calibri" w:cs="Calibri"/>
          <w:b/>
          <w:bCs/>
          <w:lang w:val="en-GB"/>
        </w:rPr>
        <w:t>Assessment of the status of integration of DV risk mitigation across the humanitarian programme cycle at all levels and identification of priority areas for action</w:t>
      </w:r>
      <w:r w:rsidR="00B631FB">
        <w:rPr>
          <w:rFonts w:ascii="Calibri" w:eastAsia="Times New Roman" w:hAnsi="Calibri" w:cs="Calibri"/>
          <w:b/>
          <w:bCs/>
          <w:lang w:val="en-GB"/>
        </w:rPr>
        <w:t>.</w:t>
      </w:r>
    </w:p>
    <w:p w:rsidR="005A2302" w:rsidRPr="005A2302" w:rsidRDefault="005A2302" w:rsidP="005A2302">
      <w:pPr>
        <w:spacing w:after="0" w:line="240" w:lineRule="auto"/>
        <w:jc w:val="both"/>
        <w:rPr>
          <w:rFonts w:ascii="Calibri" w:eastAsia="Times New Roman" w:hAnsi="Calibri" w:cs="Calibri"/>
          <w:b/>
          <w:lang w:val="en-GB"/>
        </w:rPr>
      </w:pPr>
    </w:p>
    <w:p w:rsidR="005A2302" w:rsidRPr="005A2302" w:rsidRDefault="005A2302" w:rsidP="005A2302">
      <w:pPr>
        <w:spacing w:after="0" w:line="240" w:lineRule="auto"/>
        <w:jc w:val="both"/>
        <w:rPr>
          <w:rFonts w:ascii="Calibri" w:eastAsia="Times New Roman" w:hAnsi="Calibri" w:cs="Calibri"/>
        </w:rPr>
      </w:pPr>
      <w:r w:rsidRPr="005A2302">
        <w:rPr>
          <w:rFonts w:ascii="Calibri" w:eastAsia="Times New Roman" w:hAnsi="Calibri" w:cs="Calibri"/>
        </w:rPr>
        <w:t>UNFPA requires the provision of services as per the Terms of Reference (ToR) attached.</w:t>
      </w:r>
    </w:p>
    <w:p w:rsidR="005A2302" w:rsidRPr="005A2302" w:rsidRDefault="005A2302" w:rsidP="005A2302">
      <w:pPr>
        <w:spacing w:after="0" w:line="240" w:lineRule="auto"/>
        <w:jc w:val="both"/>
        <w:rPr>
          <w:rFonts w:ascii="Calibri" w:eastAsia="Times New Roman" w:hAnsi="Calibri" w:cs="Calibri"/>
        </w:rPr>
      </w:pPr>
    </w:p>
    <w:p w:rsidR="005A2302" w:rsidRPr="005A2302" w:rsidRDefault="005A2302" w:rsidP="005A2302">
      <w:pPr>
        <w:spacing w:after="0" w:line="240" w:lineRule="auto"/>
        <w:jc w:val="both"/>
        <w:rPr>
          <w:rFonts w:ascii="Calibri" w:eastAsia="Times New Roman" w:hAnsi="Calibri" w:cs="Calibri"/>
        </w:rPr>
      </w:pPr>
      <w:r w:rsidRPr="005A2302">
        <w:rPr>
          <w:rFonts w:ascii="Calibri" w:eastAsia="Times New Roman" w:hAnsi="Calibri" w:cs="Calibri"/>
        </w:rPr>
        <w:t>This Request for Quotation is open to all legally-constituted companies that can provide the requested services and have legal capacity to perform in the Republic of Armenia, or through an authorized representative.</w:t>
      </w:r>
    </w:p>
    <w:p w:rsidR="005A2302" w:rsidRPr="005A2302" w:rsidRDefault="005A2302" w:rsidP="005A2302">
      <w:pPr>
        <w:spacing w:after="0" w:line="240" w:lineRule="auto"/>
        <w:jc w:val="both"/>
        <w:rPr>
          <w:rFonts w:ascii="Calibri" w:eastAsia="Times New Roman" w:hAnsi="Calibri" w:cs="Calibri"/>
          <w:sz w:val="20"/>
          <w:szCs w:val="20"/>
        </w:rPr>
      </w:pPr>
    </w:p>
    <w:p w:rsidR="005A2302" w:rsidRPr="005A2302" w:rsidRDefault="005A2302" w:rsidP="005A2302">
      <w:pPr>
        <w:spacing w:after="0" w:line="240" w:lineRule="auto"/>
        <w:jc w:val="both"/>
        <w:rPr>
          <w:rFonts w:ascii="Calibri" w:eastAsia="Times New Roman" w:hAnsi="Calibri" w:cs="Calibri"/>
        </w:rPr>
      </w:pPr>
    </w:p>
    <w:p w:rsidR="005A2302" w:rsidRPr="005A2302" w:rsidRDefault="005A2302" w:rsidP="005A2302">
      <w:pPr>
        <w:numPr>
          <w:ilvl w:val="0"/>
          <w:numId w:val="5"/>
        </w:numPr>
        <w:overflowPunct w:val="0"/>
        <w:autoSpaceDE w:val="0"/>
        <w:autoSpaceDN w:val="0"/>
        <w:adjustRightInd w:val="0"/>
        <w:spacing w:after="0" w:line="240" w:lineRule="auto"/>
        <w:jc w:val="both"/>
        <w:textAlignment w:val="baseline"/>
        <w:rPr>
          <w:rFonts w:ascii="Calibri" w:eastAsia="Times New Roman" w:hAnsi="Calibri" w:cs="Calibri"/>
          <w:b/>
          <w:lang w:eastAsia="en-GB"/>
        </w:rPr>
      </w:pPr>
      <w:r w:rsidRPr="005A2302">
        <w:rPr>
          <w:rFonts w:ascii="Calibri" w:eastAsia="Times New Roman" w:hAnsi="Calibri" w:cs="Calibri"/>
          <w:b/>
          <w:lang w:eastAsia="en-GB"/>
        </w:rPr>
        <w:t>About UNFPA</w:t>
      </w:r>
    </w:p>
    <w:p w:rsidR="005A2302" w:rsidRPr="005A2302" w:rsidRDefault="005A2302" w:rsidP="005A23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eastAsia="Times New Roman" w:cs="Calibri"/>
        </w:rPr>
      </w:pPr>
      <w:r w:rsidRPr="005A2302">
        <w:rPr>
          <w:rFonts w:eastAsia="Times New Roman" w:cs="Calibri"/>
        </w:rPr>
        <w:t xml:space="preserve">UNFPA, the United Nations Population Fund (UNFPA), is an international development agency that </w:t>
      </w:r>
      <w:r w:rsidRPr="005A2302">
        <w:rPr>
          <w:rFonts w:eastAsia="Times New Roman" w:cs="Helvetica"/>
          <w:shd w:val="clear" w:color="auto" w:fill="FFFFFF"/>
        </w:rPr>
        <w:t>works to deliver a world where every pregnancy is wanted, every child birth is safe and every young person’s potential is fulfilled.</w:t>
      </w:r>
      <w:r w:rsidRPr="005A2302">
        <w:rPr>
          <w:rFonts w:eastAsia="Times New Roman" w:cs="Calibri"/>
        </w:rPr>
        <w:t xml:space="preserve">   </w:t>
      </w:r>
    </w:p>
    <w:p w:rsidR="005A2302" w:rsidRPr="005A2302" w:rsidRDefault="005A2302" w:rsidP="005A23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eastAsia="Times New Roman" w:cs="Calibri"/>
        </w:rPr>
      </w:pPr>
    </w:p>
    <w:p w:rsidR="005A2302" w:rsidRPr="005A2302" w:rsidRDefault="005A2302" w:rsidP="005A23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eastAsia="Times New Roman" w:cs="Calibri"/>
        </w:rPr>
      </w:pPr>
      <w:r w:rsidRPr="005A2302">
        <w:rPr>
          <w:rFonts w:eastAsia="Times New Roman" w:cs="Calibri"/>
        </w:rPr>
        <w:t>UNFPA is the lead UN agency th</w:t>
      </w:r>
      <w:r w:rsidRPr="005A2302">
        <w:rPr>
          <w:rFonts w:eastAsia="Times New Roman" w:cs="Helvetica"/>
          <w:shd w:val="clear" w:color="auto" w:fill="FFFFFF"/>
        </w:rPr>
        <w:t>at expands the possibilities for women and young people to lead healthy sexual and reproductive lives.</w:t>
      </w:r>
      <w:r w:rsidRPr="005A2302">
        <w:rPr>
          <w:rFonts w:eastAsia="Times New Roman" w:cs="Calibri"/>
        </w:rPr>
        <w:t xml:space="preserve"> To read more about UNFPA, please go to: </w:t>
      </w:r>
      <w:hyperlink r:id="rId7" w:history="1">
        <w:r w:rsidRPr="005A2302">
          <w:rPr>
            <w:rFonts w:eastAsia="Times New Roman" w:cs="Calibri"/>
            <w:color w:val="0070C0"/>
            <w:u w:val="single"/>
          </w:rPr>
          <w:t>UNFPA about us</w:t>
        </w:r>
      </w:hyperlink>
    </w:p>
    <w:p w:rsidR="005A2302" w:rsidRPr="005A2302" w:rsidRDefault="005A2302" w:rsidP="005A2302">
      <w:pPr>
        <w:spacing w:after="0" w:line="240" w:lineRule="auto"/>
        <w:jc w:val="both"/>
        <w:rPr>
          <w:rFonts w:ascii="Calibri" w:eastAsia="Times New Roman" w:hAnsi="Calibri" w:cs="Calibri"/>
          <w:b/>
          <w:highlight w:val="cyan"/>
        </w:rPr>
      </w:pPr>
    </w:p>
    <w:p w:rsidR="005A2302" w:rsidRPr="002E63BA" w:rsidRDefault="005A2302" w:rsidP="004959CE">
      <w:pPr>
        <w:pStyle w:val="ListParagraph"/>
        <w:numPr>
          <w:ilvl w:val="0"/>
          <w:numId w:val="5"/>
        </w:numPr>
        <w:spacing w:after="0" w:line="240" w:lineRule="auto"/>
        <w:jc w:val="both"/>
        <w:rPr>
          <w:rFonts w:ascii="Calibri" w:eastAsia="Times New Roman" w:hAnsi="Calibri" w:cs="Calibri"/>
          <w:b/>
        </w:rPr>
      </w:pPr>
      <w:r w:rsidRPr="002E63BA">
        <w:rPr>
          <w:rFonts w:ascii="Calibri" w:eastAsia="Times New Roman" w:hAnsi="Calibri" w:cs="Calibri"/>
          <w:b/>
        </w:rPr>
        <w:t>Terms of Reference (TOR) is attached</w:t>
      </w:r>
    </w:p>
    <w:p w:rsidR="005A2302" w:rsidRPr="005A2302" w:rsidRDefault="005A2302" w:rsidP="005A2302">
      <w:pPr>
        <w:spacing w:after="0" w:line="240" w:lineRule="auto"/>
        <w:jc w:val="both"/>
        <w:rPr>
          <w:rFonts w:ascii="Calibri" w:eastAsia="Times New Roman" w:hAnsi="Calibri" w:cs="Calibri"/>
          <w:b/>
          <w:highlight w:val="cyan"/>
          <w:u w:val="single"/>
        </w:rPr>
      </w:pPr>
    </w:p>
    <w:p w:rsidR="005A2302" w:rsidRDefault="005A2302" w:rsidP="005A2302">
      <w:pPr>
        <w:spacing w:after="0" w:line="240" w:lineRule="auto"/>
        <w:jc w:val="both"/>
        <w:rPr>
          <w:rFonts w:ascii="Calibri" w:eastAsia="Times New Roman" w:hAnsi="Calibri" w:cs="Calibri"/>
          <w:b/>
          <w:u w:val="single"/>
        </w:rPr>
      </w:pPr>
      <w:r w:rsidRPr="005A2302">
        <w:rPr>
          <w:rFonts w:ascii="Calibri" w:eastAsia="Times New Roman" w:hAnsi="Calibri" w:cs="Calibri"/>
          <w:b/>
          <w:u w:val="single"/>
        </w:rPr>
        <w:t>Objectives and the scope of the services</w:t>
      </w:r>
    </w:p>
    <w:p w:rsidR="005A2302" w:rsidRDefault="005A2302" w:rsidP="005A2302">
      <w:pPr>
        <w:spacing w:after="0" w:line="240" w:lineRule="auto"/>
        <w:jc w:val="both"/>
        <w:rPr>
          <w:rFonts w:ascii="Calibri" w:eastAsia="Times New Roman" w:hAnsi="Calibri" w:cs="Calibri"/>
          <w:b/>
          <w:u w:val="single"/>
        </w:rPr>
      </w:pPr>
    </w:p>
    <w:p w:rsidR="00B631FB" w:rsidRDefault="005A2302" w:rsidP="00B631FB">
      <w:pPr>
        <w:pStyle w:val="ListParagraph"/>
        <w:numPr>
          <w:ilvl w:val="0"/>
          <w:numId w:val="10"/>
        </w:numPr>
        <w:spacing w:after="0" w:line="240" w:lineRule="auto"/>
        <w:jc w:val="both"/>
        <w:rPr>
          <w:rFonts w:ascii="Sylfaen" w:eastAsia="Times New Roman" w:hAnsi="Sylfaen" w:cs="Calibri"/>
          <w:b/>
        </w:rPr>
      </w:pPr>
      <w:r w:rsidRPr="005A2302">
        <w:rPr>
          <w:rFonts w:ascii="Sylfaen" w:eastAsia="Times New Roman" w:hAnsi="Sylfaen" w:cs="Calibri"/>
          <w:b/>
        </w:rPr>
        <w:t>Purpose</w:t>
      </w:r>
    </w:p>
    <w:p w:rsidR="005A2302" w:rsidRPr="00B631FB" w:rsidRDefault="005A2302" w:rsidP="00B631FB">
      <w:pPr>
        <w:rPr>
          <w:rFonts w:ascii="Sylfaen" w:eastAsia="Times New Roman" w:hAnsi="Sylfaen" w:cs="Calibri"/>
          <w:b/>
        </w:rPr>
      </w:pPr>
      <w:r w:rsidRPr="00B631FB">
        <w:rPr>
          <w:lang w:val="af-ZA"/>
        </w:rPr>
        <w:t>The purpose of this assignment is to reveal the gaps in the laws, by</w:t>
      </w:r>
      <w:r w:rsidR="004959CE" w:rsidRPr="00B631FB">
        <w:rPr>
          <w:lang w:val="af-ZA"/>
        </w:rPr>
        <w:t xml:space="preserve"> </w:t>
      </w:r>
      <w:r w:rsidRPr="00B631FB">
        <w:rPr>
          <w:lang w:val="af-ZA"/>
        </w:rPr>
        <w:t>laws, procedures and practices of the police, emergency services, social services, etc. in preventing cases of DV (including for survivors with disabilities, people from other vulnerable groups and children), responding and providing support to the survivors during the emergency situations, draft amendments and/or new legislative acts to address the identified gaps, conduct capacity building for police, emergency and social services.</w:t>
      </w:r>
    </w:p>
    <w:p w:rsidR="005A2302" w:rsidRPr="005A2302" w:rsidRDefault="005A2302" w:rsidP="00B631FB">
      <w:pPr>
        <w:rPr>
          <w:rFonts w:ascii="Times New Roman" w:eastAsia="Times New Roman" w:hAnsi="Times New Roman" w:cs="Times New Roman"/>
          <w:sz w:val="20"/>
          <w:szCs w:val="20"/>
          <w:lang w:val="af-ZA"/>
        </w:rPr>
      </w:pPr>
    </w:p>
    <w:p w:rsidR="005A2302" w:rsidRDefault="004959CE" w:rsidP="005A2302">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Background Information</w:t>
      </w:r>
    </w:p>
    <w:p w:rsidR="004959CE" w:rsidRPr="004959CE" w:rsidRDefault="004959CE" w:rsidP="004959CE">
      <w:pPr>
        <w:pStyle w:val="NoSpacing"/>
      </w:pPr>
      <w:r w:rsidRPr="004959CE">
        <w:t>The Coalition to Stop Violence Against Women, makes alarming statements on the increase of domestic violence during the state of emergency by 30% in March and by 50% in April.</w:t>
      </w:r>
      <w:r w:rsidRPr="00C236F0">
        <w:rPr>
          <w:vertAlign w:val="superscript"/>
        </w:rPr>
        <w:footnoteReference w:id="1"/>
      </w:r>
      <w:r w:rsidRPr="004959CE">
        <w:t xml:space="preserve"> NGOs</w:t>
      </w:r>
      <w:r w:rsidRPr="004959CE">
        <w:rPr>
          <w:lang w:val="hy-AM"/>
        </w:rPr>
        <w:t xml:space="preserve"> </w:t>
      </w:r>
      <w:r w:rsidRPr="004959CE">
        <w:t>warn that by staying home women appear in an even more vulnerable condition: many women are even deprived of a chance to call helplines for consultation related to violence or for social assistance. Child rights</w:t>
      </w:r>
      <w:r w:rsidRPr="004959CE">
        <w:rPr>
          <w:rFonts w:ascii="Sylfaen" w:hAnsi="Sylfaen"/>
        </w:rPr>
        <w:t>’</w:t>
      </w:r>
      <w:r w:rsidRPr="004959CE">
        <w:t xml:space="preserve"> and disability rights’ organizations also indicate about the hidden but increasing violence cases against children and people with </w:t>
      </w:r>
      <w:r w:rsidRPr="004959CE">
        <w:lastRenderedPageBreak/>
        <w:t xml:space="preserve">disabilities. This situation requires a complex and systemic response, a clearly designed action plan the implementation of which will ensure a timely and targeted assistance to persons subjected to domestic violence. </w:t>
      </w:r>
    </w:p>
    <w:p w:rsidR="004959CE" w:rsidRPr="005A2302" w:rsidRDefault="004959CE" w:rsidP="004959CE">
      <w:pPr>
        <w:pStyle w:val="NoSpacing"/>
        <w:rPr>
          <w:rFonts w:ascii="Calibri" w:eastAsia="Calibri" w:hAnsi="Calibri" w:cs="Calibri"/>
          <w:b/>
          <w:color w:val="000000"/>
        </w:rPr>
      </w:pPr>
    </w:p>
    <w:p w:rsidR="005A2302" w:rsidRPr="005A2302" w:rsidRDefault="005A2302" w:rsidP="005A2302">
      <w:pPr>
        <w:pBdr>
          <w:top w:val="nil"/>
          <w:left w:val="nil"/>
          <w:bottom w:val="nil"/>
          <w:right w:val="nil"/>
          <w:between w:val="nil"/>
        </w:pBdr>
        <w:spacing w:after="0" w:line="240" w:lineRule="auto"/>
        <w:ind w:left="720"/>
        <w:rPr>
          <w:rFonts w:ascii="Calibri" w:eastAsia="Calibri" w:hAnsi="Calibri" w:cs="Calibri"/>
          <w:b/>
          <w:color w:val="000000"/>
        </w:rPr>
      </w:pPr>
    </w:p>
    <w:p w:rsidR="00B631FB" w:rsidRPr="00B631FB" w:rsidRDefault="004959CE" w:rsidP="00B631FB">
      <w:pPr>
        <w:pStyle w:val="NoSpacing"/>
        <w:numPr>
          <w:ilvl w:val="0"/>
          <w:numId w:val="10"/>
        </w:numPr>
        <w:rPr>
          <w:b/>
          <w:lang w:eastAsia="en-GB"/>
        </w:rPr>
      </w:pPr>
      <w:r w:rsidRPr="00B631FB">
        <w:rPr>
          <w:b/>
          <w:lang w:eastAsia="en-GB"/>
        </w:rPr>
        <w:t>Activities</w:t>
      </w:r>
    </w:p>
    <w:p w:rsidR="004959CE" w:rsidRPr="00B631FB" w:rsidRDefault="004959CE" w:rsidP="00B631FB">
      <w:pPr>
        <w:pStyle w:val="NoSpacing"/>
        <w:rPr>
          <w:lang w:eastAsia="en-GB"/>
        </w:rPr>
      </w:pPr>
      <w:r w:rsidRPr="004959CE">
        <w:rPr>
          <w:lang w:eastAsia="en-GB"/>
        </w:rPr>
        <w:t xml:space="preserve">The Service Provider, under the overall guidance of the UNFPA Head of Office and the direct supervision of the Project Manager for EU funded project Future Today: Empowering Women, Youth and Children for Deepening Democracy in Armenia, will be responsible for ensuring timely and proper implementation of the following activities: </w:t>
      </w:r>
    </w:p>
    <w:tbl>
      <w:tblPr>
        <w:tblStyle w:val="TableGrid"/>
        <w:tblW w:w="9360" w:type="dxa"/>
        <w:tblInd w:w="-5" w:type="dxa"/>
        <w:tblLook w:val="04A0" w:firstRow="1" w:lastRow="0" w:firstColumn="1" w:lastColumn="0" w:noHBand="0" w:noVBand="1"/>
      </w:tblPr>
      <w:tblGrid>
        <w:gridCol w:w="5400"/>
        <w:gridCol w:w="2520"/>
        <w:gridCol w:w="1440"/>
      </w:tblGrid>
      <w:tr w:rsidR="002E63BA" w:rsidTr="00835B8D">
        <w:tc>
          <w:tcPr>
            <w:tcW w:w="5400" w:type="dxa"/>
          </w:tcPr>
          <w:p w:rsidR="002E63BA" w:rsidRDefault="002E63BA" w:rsidP="00835B8D">
            <w:pPr>
              <w:autoSpaceDE w:val="0"/>
              <w:autoSpaceDN w:val="0"/>
              <w:adjustRightInd w:val="0"/>
              <w:jc w:val="center"/>
              <w:rPr>
                <w:b/>
                <w:bCs/>
                <w:lang w:val="en-GB" w:eastAsia="en-GB"/>
              </w:rPr>
            </w:pPr>
            <w:r>
              <w:rPr>
                <w:b/>
                <w:bCs/>
                <w:lang w:val="en-GB" w:eastAsia="en-GB"/>
              </w:rPr>
              <w:t>Activity</w:t>
            </w:r>
          </w:p>
        </w:tc>
        <w:tc>
          <w:tcPr>
            <w:tcW w:w="2520" w:type="dxa"/>
          </w:tcPr>
          <w:p w:rsidR="002E63BA" w:rsidRDefault="002E63BA" w:rsidP="00835B8D">
            <w:pPr>
              <w:autoSpaceDE w:val="0"/>
              <w:autoSpaceDN w:val="0"/>
              <w:adjustRightInd w:val="0"/>
              <w:jc w:val="center"/>
              <w:rPr>
                <w:b/>
                <w:bCs/>
                <w:lang w:val="en-GB" w:eastAsia="en-GB"/>
              </w:rPr>
            </w:pPr>
            <w:r>
              <w:rPr>
                <w:b/>
                <w:bCs/>
                <w:lang w:val="en-GB" w:eastAsia="en-GB"/>
              </w:rPr>
              <w:t>End product/ Deliverables</w:t>
            </w:r>
          </w:p>
        </w:tc>
        <w:tc>
          <w:tcPr>
            <w:tcW w:w="1440" w:type="dxa"/>
          </w:tcPr>
          <w:p w:rsidR="002E63BA" w:rsidRDefault="002E63BA" w:rsidP="00835B8D">
            <w:pPr>
              <w:autoSpaceDE w:val="0"/>
              <w:autoSpaceDN w:val="0"/>
              <w:adjustRightInd w:val="0"/>
              <w:jc w:val="center"/>
              <w:rPr>
                <w:b/>
                <w:bCs/>
                <w:lang w:val="en-GB" w:eastAsia="en-GB"/>
              </w:rPr>
            </w:pPr>
            <w:r>
              <w:rPr>
                <w:b/>
                <w:bCs/>
                <w:lang w:val="en-GB" w:eastAsia="en-GB"/>
              </w:rPr>
              <w:t>Time frame</w:t>
            </w:r>
          </w:p>
        </w:tc>
      </w:tr>
      <w:tr w:rsidR="002E63BA" w:rsidTr="00835B8D">
        <w:tc>
          <w:tcPr>
            <w:tcW w:w="5400" w:type="dxa"/>
          </w:tcPr>
          <w:p w:rsidR="002E63BA" w:rsidRPr="00D66E24" w:rsidRDefault="002E63BA" w:rsidP="002E63BA">
            <w:pPr>
              <w:pStyle w:val="ListParagraph"/>
              <w:numPr>
                <w:ilvl w:val="0"/>
                <w:numId w:val="11"/>
              </w:numPr>
              <w:tabs>
                <w:tab w:val="left" w:pos="290"/>
              </w:tabs>
              <w:autoSpaceDE w:val="0"/>
              <w:autoSpaceDN w:val="0"/>
              <w:adjustRightInd w:val="0"/>
              <w:ind w:left="0" w:firstLine="0"/>
              <w:jc w:val="both"/>
              <w:rPr>
                <w:bCs/>
                <w:lang w:val="en-GB" w:eastAsia="en-GB"/>
              </w:rPr>
            </w:pPr>
            <w:r w:rsidRPr="00A61459">
              <w:t xml:space="preserve">Conduct a gap analysis/desk review of </w:t>
            </w:r>
            <w:r>
              <w:t>policies and laws (including</w:t>
            </w:r>
            <w:r w:rsidRPr="00BC34F2">
              <w:t xml:space="preserve"> bylaws, int</w:t>
            </w:r>
            <w:r>
              <w:t xml:space="preserve">ernal procedures, action plans </w:t>
            </w:r>
            <w:r w:rsidRPr="00BC34F2">
              <w:t>etc</w:t>
            </w:r>
            <w:r>
              <w:t>.</w:t>
            </w:r>
            <w:r w:rsidRPr="00BC34F2">
              <w:t>) related to the prevention of</w:t>
            </w:r>
            <w:r>
              <w:t xml:space="preserve"> GBV/</w:t>
            </w:r>
            <w:r w:rsidRPr="00BC34F2">
              <w:t xml:space="preserve">DV, response and protection of </w:t>
            </w:r>
            <w:r w:rsidRPr="00A774E1">
              <w:t xml:space="preserve">survivors </w:t>
            </w:r>
            <w:r w:rsidRPr="00A774E1">
              <w:rPr>
                <w:bCs/>
                <w:lang w:val="af-ZA"/>
              </w:rPr>
              <w:t>(including for survivors with disabilities, people from other vulnerable groups and children)</w:t>
            </w:r>
            <w:r>
              <w:rPr>
                <w:bCs/>
                <w:lang w:val="af-ZA"/>
              </w:rPr>
              <w:t xml:space="preserve"> </w:t>
            </w:r>
            <w:r w:rsidRPr="00BC34F2">
              <w:t>during the emergencies</w:t>
            </w:r>
            <w:r>
              <w:t xml:space="preserve"> in light of international standards and best practices (at least 3 countries, preferably former Soviet republics and Europe). Provide</w:t>
            </w:r>
            <w:r w:rsidRPr="00E04F23">
              <w:t xml:space="preserve"> recommendations for policy makers </w:t>
            </w:r>
            <w:r w:rsidRPr="00BB5DE0">
              <w:t xml:space="preserve">on the key measures to be undertaken to address the </w:t>
            </w:r>
            <w:r>
              <w:t>DV during emergencies.</w:t>
            </w:r>
          </w:p>
          <w:p w:rsidR="002E63BA" w:rsidRPr="00BE1F54" w:rsidRDefault="002E63BA" w:rsidP="00835B8D">
            <w:pPr>
              <w:pStyle w:val="ListParagraph"/>
              <w:tabs>
                <w:tab w:val="left" w:pos="290"/>
              </w:tabs>
              <w:autoSpaceDE w:val="0"/>
              <w:autoSpaceDN w:val="0"/>
              <w:adjustRightInd w:val="0"/>
              <w:ind w:left="0"/>
              <w:jc w:val="both"/>
              <w:rPr>
                <w:bCs/>
                <w:lang w:val="en-GB" w:eastAsia="en-GB"/>
              </w:rPr>
            </w:pPr>
          </w:p>
        </w:tc>
        <w:tc>
          <w:tcPr>
            <w:tcW w:w="2520" w:type="dxa"/>
          </w:tcPr>
          <w:p w:rsidR="002E63BA" w:rsidRPr="00BC34F2" w:rsidRDefault="002E63BA" w:rsidP="00835B8D">
            <w:pPr>
              <w:autoSpaceDE w:val="0"/>
              <w:autoSpaceDN w:val="0"/>
              <w:adjustRightInd w:val="0"/>
              <w:rPr>
                <w:bCs/>
                <w:lang w:val="en-GB" w:eastAsia="en-GB"/>
              </w:rPr>
            </w:pPr>
            <w:r w:rsidRPr="00BC34F2">
              <w:rPr>
                <w:bCs/>
                <w:lang w:val="en-GB" w:eastAsia="en-GB"/>
              </w:rPr>
              <w:t>Report in Armenian and English</w:t>
            </w:r>
          </w:p>
        </w:tc>
        <w:tc>
          <w:tcPr>
            <w:tcW w:w="1440" w:type="dxa"/>
          </w:tcPr>
          <w:p w:rsidR="002E63BA" w:rsidRPr="00BC34F2" w:rsidRDefault="002E63BA" w:rsidP="00835B8D">
            <w:pPr>
              <w:autoSpaceDE w:val="0"/>
              <w:autoSpaceDN w:val="0"/>
              <w:adjustRightInd w:val="0"/>
              <w:jc w:val="center"/>
              <w:rPr>
                <w:bCs/>
                <w:lang w:val="en-GB" w:eastAsia="en-GB"/>
              </w:rPr>
            </w:pPr>
            <w:r>
              <w:rPr>
                <w:bCs/>
                <w:lang w:val="en-GB" w:eastAsia="en-GB"/>
              </w:rPr>
              <w:t>October - November, 2021</w:t>
            </w:r>
          </w:p>
        </w:tc>
      </w:tr>
      <w:tr w:rsidR="002E63BA" w:rsidTr="00835B8D">
        <w:tc>
          <w:tcPr>
            <w:tcW w:w="5400" w:type="dxa"/>
          </w:tcPr>
          <w:p w:rsidR="002E63BA" w:rsidRDefault="002E63BA" w:rsidP="00835B8D">
            <w:pPr>
              <w:pStyle w:val="BodyTextIndent2"/>
              <w:tabs>
                <w:tab w:val="left" w:pos="291"/>
              </w:tabs>
              <w:spacing w:after="0" w:line="240" w:lineRule="auto"/>
              <w:ind w:left="0"/>
              <w:jc w:val="both"/>
              <w:rPr>
                <w:rFonts w:ascii="Times New Roman" w:hAnsi="Times New Roman"/>
                <w:sz w:val="22"/>
                <w:szCs w:val="22"/>
                <w:lang w:val="en-US"/>
              </w:rPr>
            </w:pPr>
            <w:r>
              <w:rPr>
                <w:rFonts w:ascii="Times New Roman" w:hAnsi="Times New Roman"/>
                <w:sz w:val="22"/>
                <w:szCs w:val="22"/>
                <w:lang w:val="en-US"/>
              </w:rPr>
              <w:t>2.</w:t>
            </w:r>
            <w:r w:rsidRPr="00BB5DE0">
              <w:rPr>
                <w:rFonts w:ascii="Times New Roman" w:hAnsi="Times New Roman"/>
                <w:sz w:val="22"/>
                <w:szCs w:val="22"/>
                <w:lang w:val="en-US"/>
              </w:rPr>
              <w:t xml:space="preserve"> Conduct interviews with key informants (</w:t>
            </w:r>
            <w:r>
              <w:rPr>
                <w:rFonts w:ascii="Times New Roman" w:hAnsi="Times New Roman"/>
                <w:sz w:val="22"/>
                <w:szCs w:val="22"/>
                <w:lang w:val="en-US"/>
              </w:rPr>
              <w:t>line ministries</w:t>
            </w:r>
            <w:r w:rsidRPr="00BB5DE0">
              <w:rPr>
                <w:rFonts w:ascii="Times New Roman" w:hAnsi="Times New Roman"/>
                <w:sz w:val="22"/>
                <w:szCs w:val="22"/>
                <w:lang w:val="en-US"/>
              </w:rPr>
              <w:t>,</w:t>
            </w:r>
            <w:r>
              <w:rPr>
                <w:rFonts w:ascii="Times New Roman" w:hAnsi="Times New Roman"/>
                <w:sz w:val="22"/>
                <w:szCs w:val="22"/>
                <w:lang w:val="en-US"/>
              </w:rPr>
              <w:t xml:space="preserve"> regional administration, local self-governance key stakeholders (i.e. Child and family support departments)</w:t>
            </w:r>
            <w:r w:rsidRPr="00BB5DE0">
              <w:rPr>
                <w:rFonts w:ascii="Times New Roman" w:hAnsi="Times New Roman"/>
                <w:sz w:val="22"/>
                <w:szCs w:val="22"/>
                <w:lang w:val="en-US"/>
              </w:rPr>
              <w:t xml:space="preserve"> NGOs involved in the process, law-enforcement officials, </w:t>
            </w:r>
            <w:r>
              <w:rPr>
                <w:rFonts w:ascii="Times New Roman" w:hAnsi="Times New Roman"/>
                <w:sz w:val="22"/>
                <w:szCs w:val="22"/>
                <w:lang w:val="en-US"/>
              </w:rPr>
              <w:t>existing state operated and other relevant hotlines, state authorized DV service providers, women s</w:t>
            </w:r>
            <w:r w:rsidRPr="000F66F1">
              <w:rPr>
                <w:rFonts w:ascii="Times New Roman" w:hAnsi="Times New Roman"/>
                <w:sz w:val="22"/>
                <w:szCs w:val="22"/>
                <w:lang w:val="en-US"/>
              </w:rPr>
              <w:t>u</w:t>
            </w:r>
            <w:r>
              <w:rPr>
                <w:rFonts w:ascii="Times New Roman" w:hAnsi="Times New Roman"/>
                <w:sz w:val="22"/>
                <w:szCs w:val="22"/>
                <w:lang w:val="en-US"/>
              </w:rPr>
              <w:t>r</w:t>
            </w:r>
            <w:r w:rsidRPr="000F66F1">
              <w:rPr>
                <w:rFonts w:ascii="Times New Roman" w:hAnsi="Times New Roman"/>
                <w:sz w:val="22"/>
                <w:szCs w:val="22"/>
                <w:lang w:val="en-US"/>
              </w:rPr>
              <w:t>v</w:t>
            </w:r>
            <w:r>
              <w:rPr>
                <w:rFonts w:ascii="Times New Roman" w:hAnsi="Times New Roman"/>
                <w:sz w:val="22"/>
                <w:szCs w:val="22"/>
                <w:lang w:val="en-US"/>
              </w:rPr>
              <w:t>i</w:t>
            </w:r>
            <w:r w:rsidRPr="000F66F1">
              <w:rPr>
                <w:rFonts w:ascii="Times New Roman" w:hAnsi="Times New Roman"/>
                <w:sz w:val="22"/>
                <w:szCs w:val="22"/>
                <w:lang w:val="en-US"/>
              </w:rPr>
              <w:t>v</w:t>
            </w:r>
            <w:r>
              <w:rPr>
                <w:rFonts w:ascii="Times New Roman" w:hAnsi="Times New Roman"/>
                <w:sz w:val="22"/>
                <w:szCs w:val="22"/>
                <w:lang w:val="en-US"/>
              </w:rPr>
              <w:t>o</w:t>
            </w:r>
            <w:r w:rsidRPr="000F66F1">
              <w:rPr>
                <w:rFonts w:ascii="Times New Roman" w:hAnsi="Times New Roman"/>
                <w:sz w:val="22"/>
                <w:szCs w:val="22"/>
                <w:lang w:val="en-US"/>
              </w:rPr>
              <w:t>r</w:t>
            </w:r>
            <w:r>
              <w:rPr>
                <w:rFonts w:ascii="Times New Roman" w:hAnsi="Times New Roman"/>
                <w:sz w:val="22"/>
                <w:szCs w:val="22"/>
                <w:lang w:val="en-US"/>
              </w:rPr>
              <w:t xml:space="preserve">s of DV </w:t>
            </w:r>
            <w:r w:rsidRPr="00A774E1">
              <w:rPr>
                <w:rFonts w:ascii="Times New Roman" w:hAnsi="Times New Roman"/>
                <w:bCs/>
                <w:sz w:val="22"/>
                <w:szCs w:val="22"/>
                <w:lang w:val="af-ZA"/>
              </w:rPr>
              <w:t>(including for survivors with disabilities, people from other vulnerable groups and children)</w:t>
            </w:r>
            <w:r>
              <w:rPr>
                <w:rFonts w:ascii="Times New Roman" w:hAnsi="Times New Roman"/>
                <w:sz w:val="22"/>
                <w:szCs w:val="22"/>
                <w:lang w:val="en-US"/>
              </w:rPr>
              <w:t>,</w:t>
            </w:r>
            <w:r w:rsidRPr="00BB5DE0">
              <w:rPr>
                <w:rFonts w:ascii="Times New Roman" w:hAnsi="Times New Roman"/>
                <w:sz w:val="22"/>
                <w:szCs w:val="22"/>
                <w:lang w:val="en-US"/>
              </w:rPr>
              <w:t xml:space="preserve"> etc.)</w:t>
            </w:r>
          </w:p>
          <w:p w:rsidR="002E63BA" w:rsidRPr="00BB5DE0" w:rsidRDefault="002E63BA" w:rsidP="00835B8D">
            <w:pPr>
              <w:pStyle w:val="BodyTextIndent2"/>
              <w:tabs>
                <w:tab w:val="left" w:pos="291"/>
              </w:tabs>
              <w:spacing w:after="0" w:line="240" w:lineRule="auto"/>
              <w:ind w:left="0"/>
              <w:jc w:val="both"/>
              <w:rPr>
                <w:rFonts w:ascii="Times New Roman" w:hAnsi="Times New Roman"/>
                <w:sz w:val="22"/>
                <w:szCs w:val="22"/>
                <w:lang w:val="en-US"/>
              </w:rPr>
            </w:pPr>
          </w:p>
        </w:tc>
        <w:tc>
          <w:tcPr>
            <w:tcW w:w="2520" w:type="dxa"/>
          </w:tcPr>
          <w:p w:rsidR="002E63BA" w:rsidRPr="00EB76A0" w:rsidRDefault="002E63BA" w:rsidP="00835B8D">
            <w:pPr>
              <w:autoSpaceDE w:val="0"/>
              <w:autoSpaceDN w:val="0"/>
              <w:adjustRightInd w:val="0"/>
              <w:rPr>
                <w:lang w:eastAsia="ru-RU"/>
              </w:rPr>
            </w:pPr>
            <w:r w:rsidRPr="00EB76A0">
              <w:rPr>
                <w:lang w:eastAsia="ru-RU"/>
              </w:rPr>
              <w:t xml:space="preserve">Full report of the interviews </w:t>
            </w:r>
            <w:r w:rsidRPr="00BC34F2">
              <w:rPr>
                <w:bCs/>
                <w:lang w:val="en-GB" w:eastAsia="en-GB"/>
              </w:rPr>
              <w:t>in Armenian and English</w:t>
            </w:r>
          </w:p>
        </w:tc>
        <w:tc>
          <w:tcPr>
            <w:tcW w:w="1440" w:type="dxa"/>
          </w:tcPr>
          <w:p w:rsidR="002E63BA" w:rsidRPr="00EB76A0" w:rsidRDefault="002E63BA" w:rsidP="00835B8D">
            <w:pPr>
              <w:autoSpaceDE w:val="0"/>
              <w:autoSpaceDN w:val="0"/>
              <w:adjustRightInd w:val="0"/>
              <w:jc w:val="center"/>
              <w:rPr>
                <w:bCs/>
                <w:lang w:val="en-GB" w:eastAsia="en-GB"/>
              </w:rPr>
            </w:pPr>
            <w:r>
              <w:rPr>
                <w:bCs/>
                <w:lang w:val="en-GB" w:eastAsia="en-GB"/>
              </w:rPr>
              <w:t>November, 2021</w:t>
            </w:r>
          </w:p>
        </w:tc>
      </w:tr>
      <w:tr w:rsidR="002E63BA" w:rsidTr="00835B8D">
        <w:tc>
          <w:tcPr>
            <w:tcW w:w="5400" w:type="dxa"/>
          </w:tcPr>
          <w:p w:rsidR="002E63BA" w:rsidRDefault="002E63BA" w:rsidP="00835B8D">
            <w:pPr>
              <w:pStyle w:val="BodyTextIndent2"/>
              <w:spacing w:after="0" w:line="240" w:lineRule="auto"/>
              <w:ind w:left="0"/>
              <w:jc w:val="both"/>
              <w:rPr>
                <w:rFonts w:ascii="Times New Roman" w:hAnsi="Times New Roman"/>
                <w:sz w:val="22"/>
                <w:szCs w:val="22"/>
                <w:lang w:val="en-US"/>
              </w:rPr>
            </w:pPr>
            <w:r>
              <w:rPr>
                <w:rFonts w:ascii="Times New Roman" w:hAnsi="Times New Roman"/>
                <w:sz w:val="22"/>
                <w:szCs w:val="22"/>
                <w:lang w:val="en-US"/>
              </w:rPr>
              <w:t>3</w:t>
            </w:r>
            <w:r w:rsidRPr="00894894">
              <w:rPr>
                <w:rFonts w:ascii="Times New Roman" w:hAnsi="Times New Roman"/>
                <w:sz w:val="22"/>
                <w:szCs w:val="22"/>
                <w:lang w:val="en-US"/>
              </w:rPr>
              <w:t>. Draft amendments to existing legislation, internal</w:t>
            </w:r>
            <w:r>
              <w:rPr>
                <w:rFonts w:ascii="Times New Roman" w:hAnsi="Times New Roman"/>
                <w:sz w:val="22"/>
                <w:szCs w:val="22"/>
                <w:lang w:val="en-US"/>
              </w:rPr>
              <w:t xml:space="preserve"> policies and</w:t>
            </w:r>
            <w:r w:rsidRPr="00894894">
              <w:rPr>
                <w:rFonts w:ascii="Times New Roman" w:hAnsi="Times New Roman"/>
                <w:sz w:val="22"/>
                <w:szCs w:val="22"/>
                <w:lang w:val="en-US"/>
              </w:rPr>
              <w:t xml:space="preserve"> procedures</w:t>
            </w:r>
            <w:r>
              <w:rPr>
                <w:rFonts w:ascii="Times New Roman" w:hAnsi="Times New Roman"/>
                <w:sz w:val="22"/>
                <w:szCs w:val="22"/>
                <w:lang w:val="en-US"/>
              </w:rPr>
              <w:t xml:space="preserve"> of targeted agencies and service providers, protocols and codes of conduct</w:t>
            </w:r>
            <w:r w:rsidRPr="00894894">
              <w:rPr>
                <w:rFonts w:ascii="Times New Roman" w:hAnsi="Times New Roman"/>
                <w:sz w:val="22"/>
                <w:szCs w:val="22"/>
                <w:lang w:val="en-US"/>
              </w:rPr>
              <w:t>, etc. and/or develop new ones to address the issues identified during the desk review</w:t>
            </w:r>
            <w:r>
              <w:rPr>
                <w:rFonts w:ascii="Times New Roman" w:hAnsi="Times New Roman"/>
                <w:sz w:val="22"/>
                <w:szCs w:val="22"/>
                <w:lang w:val="en-US"/>
              </w:rPr>
              <w:t>.</w:t>
            </w:r>
          </w:p>
          <w:p w:rsidR="002E63BA" w:rsidRPr="00894894" w:rsidRDefault="002E63BA" w:rsidP="00835B8D">
            <w:pPr>
              <w:pStyle w:val="BodyTextIndent2"/>
              <w:spacing w:after="0" w:line="240" w:lineRule="auto"/>
              <w:ind w:left="0"/>
              <w:jc w:val="both"/>
              <w:rPr>
                <w:rFonts w:ascii="Times New Roman" w:hAnsi="Times New Roman"/>
                <w:sz w:val="22"/>
                <w:szCs w:val="22"/>
                <w:lang w:val="en-US"/>
              </w:rPr>
            </w:pPr>
          </w:p>
        </w:tc>
        <w:tc>
          <w:tcPr>
            <w:tcW w:w="2520" w:type="dxa"/>
          </w:tcPr>
          <w:p w:rsidR="002E63BA" w:rsidRPr="00894894" w:rsidRDefault="002E63BA" w:rsidP="00835B8D">
            <w:pPr>
              <w:autoSpaceDE w:val="0"/>
              <w:autoSpaceDN w:val="0"/>
              <w:adjustRightInd w:val="0"/>
              <w:rPr>
                <w:bCs/>
                <w:lang w:val="en-GB" w:eastAsia="en-GB"/>
              </w:rPr>
            </w:pPr>
            <w:r w:rsidRPr="00894894">
              <w:rPr>
                <w:bCs/>
                <w:lang w:val="en-GB" w:eastAsia="en-GB"/>
              </w:rPr>
              <w:t>Draft documents in Armenian</w:t>
            </w:r>
          </w:p>
        </w:tc>
        <w:tc>
          <w:tcPr>
            <w:tcW w:w="1440" w:type="dxa"/>
          </w:tcPr>
          <w:p w:rsidR="002E63BA" w:rsidRPr="00894894" w:rsidRDefault="002E63BA" w:rsidP="00835B8D">
            <w:pPr>
              <w:autoSpaceDE w:val="0"/>
              <w:autoSpaceDN w:val="0"/>
              <w:adjustRightInd w:val="0"/>
              <w:jc w:val="center"/>
              <w:rPr>
                <w:bCs/>
                <w:lang w:val="en-GB" w:eastAsia="en-GB"/>
              </w:rPr>
            </w:pPr>
            <w:r>
              <w:rPr>
                <w:bCs/>
                <w:lang w:val="en-GB" w:eastAsia="en-GB"/>
              </w:rPr>
              <w:t>November</w:t>
            </w:r>
            <w:r w:rsidRPr="00894894">
              <w:rPr>
                <w:bCs/>
                <w:lang w:val="en-GB" w:eastAsia="en-GB"/>
              </w:rPr>
              <w:t>, 2021</w:t>
            </w:r>
          </w:p>
        </w:tc>
      </w:tr>
      <w:tr w:rsidR="002E63BA" w:rsidTr="00835B8D">
        <w:tc>
          <w:tcPr>
            <w:tcW w:w="5400" w:type="dxa"/>
          </w:tcPr>
          <w:p w:rsidR="002E63BA" w:rsidRPr="002F436E" w:rsidRDefault="002E63BA" w:rsidP="00835B8D">
            <w:pPr>
              <w:pStyle w:val="BodyTextIndent2"/>
              <w:spacing w:after="0" w:line="240" w:lineRule="auto"/>
              <w:ind w:left="0"/>
              <w:jc w:val="both"/>
              <w:rPr>
                <w:rFonts w:ascii="Times New Roman" w:hAnsi="Times New Roman"/>
                <w:sz w:val="22"/>
                <w:szCs w:val="22"/>
                <w:lang w:val="en-US"/>
              </w:rPr>
            </w:pPr>
            <w:r w:rsidRPr="002F436E">
              <w:rPr>
                <w:rFonts w:ascii="Times New Roman" w:hAnsi="Times New Roman"/>
                <w:sz w:val="22"/>
                <w:szCs w:val="22"/>
                <w:lang w:val="en-US"/>
              </w:rPr>
              <w:t>4. Organise a validation workshop to present the initial findings. Based on comments/suggestions received during the validation workshop finalize and submit the report</w:t>
            </w:r>
          </w:p>
        </w:tc>
        <w:tc>
          <w:tcPr>
            <w:tcW w:w="2520" w:type="dxa"/>
          </w:tcPr>
          <w:p w:rsidR="002E63BA" w:rsidRPr="002F436E" w:rsidRDefault="002E63BA" w:rsidP="00835B8D">
            <w:pPr>
              <w:autoSpaceDE w:val="0"/>
              <w:autoSpaceDN w:val="0"/>
              <w:adjustRightInd w:val="0"/>
            </w:pPr>
            <w:r w:rsidRPr="002F436E">
              <w:t>Validation workshop with the representatives of state agencies, CSOs, etc.</w:t>
            </w:r>
          </w:p>
          <w:p w:rsidR="002E63BA" w:rsidRPr="002F436E" w:rsidRDefault="002E63BA" w:rsidP="00835B8D">
            <w:pPr>
              <w:autoSpaceDE w:val="0"/>
              <w:autoSpaceDN w:val="0"/>
              <w:adjustRightInd w:val="0"/>
              <w:rPr>
                <w:bCs/>
                <w:lang w:val="en-GB" w:eastAsia="en-GB"/>
              </w:rPr>
            </w:pPr>
            <w:r w:rsidRPr="002F436E">
              <w:rPr>
                <w:bCs/>
                <w:lang w:val="en-GB" w:eastAsia="en-GB"/>
              </w:rPr>
              <w:t>Report in Armenian and English</w:t>
            </w:r>
          </w:p>
        </w:tc>
        <w:tc>
          <w:tcPr>
            <w:tcW w:w="1440" w:type="dxa"/>
          </w:tcPr>
          <w:p w:rsidR="002E63BA" w:rsidRPr="002F436E" w:rsidRDefault="002E63BA" w:rsidP="00835B8D">
            <w:pPr>
              <w:autoSpaceDE w:val="0"/>
              <w:autoSpaceDN w:val="0"/>
              <w:adjustRightInd w:val="0"/>
              <w:jc w:val="center"/>
              <w:rPr>
                <w:bCs/>
                <w:lang w:val="en-GB" w:eastAsia="en-GB"/>
              </w:rPr>
            </w:pPr>
            <w:r w:rsidRPr="002F436E">
              <w:rPr>
                <w:bCs/>
                <w:lang w:eastAsia="en-GB"/>
              </w:rPr>
              <w:t>February, 2022</w:t>
            </w:r>
          </w:p>
        </w:tc>
      </w:tr>
      <w:tr w:rsidR="002E63BA" w:rsidTr="00835B8D">
        <w:tc>
          <w:tcPr>
            <w:tcW w:w="5400" w:type="dxa"/>
          </w:tcPr>
          <w:p w:rsidR="002E63BA" w:rsidRPr="002F436E" w:rsidRDefault="002E63BA" w:rsidP="00835B8D">
            <w:pPr>
              <w:pStyle w:val="BodyTextIndent2"/>
              <w:spacing w:after="0" w:line="240" w:lineRule="auto"/>
              <w:ind w:left="0"/>
              <w:jc w:val="both"/>
              <w:rPr>
                <w:rFonts w:ascii="Times New Roman" w:hAnsi="Times New Roman"/>
                <w:sz w:val="22"/>
                <w:szCs w:val="22"/>
                <w:lang w:val="en-US"/>
              </w:rPr>
            </w:pPr>
            <w:r w:rsidRPr="002F436E">
              <w:rPr>
                <w:rFonts w:ascii="Times New Roman" w:hAnsi="Times New Roman"/>
                <w:sz w:val="22"/>
                <w:szCs w:val="22"/>
                <w:lang w:val="en-US"/>
              </w:rPr>
              <w:t>5. Develop training module with materials, including the measurement tools and scales for monitoring and evaluation of learning progress and outcomes as part of the overall capacity building scheme to be rolled out for police, emergency services and social services, family and child support centres.</w:t>
            </w:r>
          </w:p>
          <w:p w:rsidR="002E63BA" w:rsidRPr="002F436E" w:rsidRDefault="002E63BA" w:rsidP="00835B8D">
            <w:pPr>
              <w:pStyle w:val="BodyTextIndent2"/>
              <w:spacing w:after="0" w:line="240" w:lineRule="auto"/>
              <w:ind w:left="0"/>
              <w:jc w:val="both"/>
              <w:rPr>
                <w:rFonts w:ascii="Times New Roman" w:hAnsi="Times New Roman"/>
                <w:sz w:val="22"/>
                <w:szCs w:val="22"/>
                <w:lang w:val="en-US"/>
              </w:rPr>
            </w:pPr>
          </w:p>
        </w:tc>
        <w:tc>
          <w:tcPr>
            <w:tcW w:w="2520" w:type="dxa"/>
          </w:tcPr>
          <w:p w:rsidR="002E63BA" w:rsidRPr="002F436E" w:rsidRDefault="002E63BA" w:rsidP="00835B8D">
            <w:pPr>
              <w:autoSpaceDE w:val="0"/>
              <w:autoSpaceDN w:val="0"/>
              <w:adjustRightInd w:val="0"/>
              <w:rPr>
                <w:bCs/>
                <w:lang w:eastAsia="en-GB"/>
              </w:rPr>
            </w:pPr>
            <w:r w:rsidRPr="002F436E">
              <w:rPr>
                <w:bCs/>
                <w:lang w:eastAsia="en-GB"/>
              </w:rPr>
              <w:lastRenderedPageBreak/>
              <w:t>Adapted training manual with integrated measurement tools in Armenian</w:t>
            </w:r>
          </w:p>
          <w:p w:rsidR="002E63BA" w:rsidRPr="002F436E" w:rsidRDefault="002E63BA" w:rsidP="00835B8D">
            <w:pPr>
              <w:autoSpaceDE w:val="0"/>
              <w:autoSpaceDN w:val="0"/>
              <w:adjustRightInd w:val="0"/>
              <w:rPr>
                <w:bCs/>
                <w:lang w:eastAsia="en-GB"/>
              </w:rPr>
            </w:pPr>
            <w:r w:rsidRPr="002F436E">
              <w:rPr>
                <w:bCs/>
                <w:lang w:eastAsia="en-GB"/>
              </w:rPr>
              <w:t xml:space="preserve">Capacity building guidebook and agreed </w:t>
            </w:r>
            <w:r w:rsidRPr="002F436E">
              <w:rPr>
                <w:bCs/>
                <w:lang w:eastAsia="en-GB"/>
              </w:rPr>
              <w:lastRenderedPageBreak/>
              <w:t xml:space="preserve">scheme along with the detailed implementation, M&amp;E plan for social services, police and emergency services. </w:t>
            </w:r>
          </w:p>
        </w:tc>
        <w:tc>
          <w:tcPr>
            <w:tcW w:w="1440" w:type="dxa"/>
          </w:tcPr>
          <w:p w:rsidR="002E63BA" w:rsidRPr="002F436E" w:rsidRDefault="002E63BA" w:rsidP="00835B8D">
            <w:pPr>
              <w:autoSpaceDE w:val="0"/>
              <w:autoSpaceDN w:val="0"/>
              <w:adjustRightInd w:val="0"/>
              <w:jc w:val="center"/>
              <w:rPr>
                <w:bCs/>
                <w:lang w:eastAsia="en-GB"/>
              </w:rPr>
            </w:pPr>
            <w:r w:rsidRPr="002F436E">
              <w:rPr>
                <w:bCs/>
                <w:lang w:eastAsia="en-GB"/>
              </w:rPr>
              <w:lastRenderedPageBreak/>
              <w:t>March, 2022</w:t>
            </w:r>
          </w:p>
        </w:tc>
      </w:tr>
      <w:tr w:rsidR="002E63BA" w:rsidTr="00835B8D">
        <w:tc>
          <w:tcPr>
            <w:tcW w:w="5400" w:type="dxa"/>
          </w:tcPr>
          <w:p w:rsidR="002E63BA" w:rsidRPr="002F436E" w:rsidRDefault="002E63BA" w:rsidP="00835B8D">
            <w:pPr>
              <w:pStyle w:val="BodyTextIndent2"/>
              <w:spacing w:after="0" w:line="240" w:lineRule="auto"/>
              <w:ind w:left="0"/>
              <w:jc w:val="both"/>
              <w:rPr>
                <w:rFonts w:ascii="Times New Roman" w:hAnsi="Times New Roman"/>
                <w:sz w:val="22"/>
                <w:szCs w:val="22"/>
                <w:lang w:val="en-US"/>
              </w:rPr>
            </w:pPr>
            <w:r w:rsidRPr="002F436E">
              <w:rPr>
                <w:rFonts w:ascii="Times New Roman" w:hAnsi="Times New Roman"/>
                <w:sz w:val="22"/>
                <w:szCs w:val="22"/>
                <w:lang w:val="en-US"/>
              </w:rPr>
              <w:lastRenderedPageBreak/>
              <w:t>6. Pilot the capacity building scheme for police, emergency services and social services, family and child support centres.</w:t>
            </w:r>
          </w:p>
          <w:p w:rsidR="002E63BA" w:rsidRPr="002F436E" w:rsidRDefault="002E63BA" w:rsidP="00835B8D">
            <w:pPr>
              <w:pStyle w:val="BodyTextIndent2"/>
              <w:spacing w:after="0" w:line="240" w:lineRule="auto"/>
              <w:ind w:left="0"/>
              <w:jc w:val="both"/>
              <w:rPr>
                <w:rFonts w:ascii="Times New Roman" w:hAnsi="Times New Roman"/>
                <w:sz w:val="22"/>
                <w:szCs w:val="22"/>
                <w:lang w:val="en-US"/>
              </w:rPr>
            </w:pPr>
          </w:p>
        </w:tc>
        <w:tc>
          <w:tcPr>
            <w:tcW w:w="2520" w:type="dxa"/>
          </w:tcPr>
          <w:p w:rsidR="002E63BA" w:rsidRPr="002F436E" w:rsidRDefault="002E63BA" w:rsidP="00835B8D">
            <w:pPr>
              <w:autoSpaceDE w:val="0"/>
              <w:autoSpaceDN w:val="0"/>
              <w:adjustRightInd w:val="0"/>
              <w:rPr>
                <w:bCs/>
                <w:lang w:eastAsia="en-GB"/>
              </w:rPr>
            </w:pPr>
            <w:r w:rsidRPr="002F436E">
              <w:rPr>
                <w:bCs/>
                <w:lang w:eastAsia="en-GB"/>
              </w:rPr>
              <w:t>Piloting to be conducted in one marz</w:t>
            </w:r>
          </w:p>
        </w:tc>
        <w:tc>
          <w:tcPr>
            <w:tcW w:w="1440" w:type="dxa"/>
          </w:tcPr>
          <w:p w:rsidR="002E63BA" w:rsidRPr="002F436E" w:rsidRDefault="002E63BA" w:rsidP="00835B8D">
            <w:pPr>
              <w:autoSpaceDE w:val="0"/>
              <w:autoSpaceDN w:val="0"/>
              <w:adjustRightInd w:val="0"/>
              <w:jc w:val="center"/>
              <w:rPr>
                <w:bCs/>
                <w:lang w:eastAsia="en-GB"/>
              </w:rPr>
            </w:pPr>
            <w:r w:rsidRPr="002F436E">
              <w:rPr>
                <w:bCs/>
                <w:lang w:eastAsia="en-GB"/>
              </w:rPr>
              <w:t>April, 2022</w:t>
            </w:r>
          </w:p>
        </w:tc>
      </w:tr>
    </w:tbl>
    <w:p w:rsidR="005A2302" w:rsidRPr="005A2302" w:rsidRDefault="005A2302" w:rsidP="005A2302">
      <w:pPr>
        <w:spacing w:after="0" w:line="240" w:lineRule="auto"/>
        <w:rPr>
          <w:rFonts w:ascii="Calibri" w:eastAsia="Calibri" w:hAnsi="Calibri" w:cs="Calibri"/>
        </w:rPr>
      </w:pPr>
    </w:p>
    <w:p w:rsidR="005A2302" w:rsidRPr="005A2302" w:rsidRDefault="005A2302" w:rsidP="005A2302">
      <w:pPr>
        <w:spacing w:after="0" w:line="240" w:lineRule="auto"/>
        <w:rPr>
          <w:rFonts w:ascii="Calibri" w:eastAsia="Calibri" w:hAnsi="Calibri" w:cs="Calibri"/>
        </w:rPr>
      </w:pPr>
    </w:p>
    <w:p w:rsidR="005A2302" w:rsidRPr="005A2302" w:rsidRDefault="005A2302" w:rsidP="005A2302">
      <w:pPr>
        <w:spacing w:after="0" w:line="240" w:lineRule="auto"/>
        <w:jc w:val="both"/>
        <w:rPr>
          <w:rFonts w:ascii="Calibri" w:eastAsia="Calibri" w:hAnsi="Calibri" w:cs="Calibri"/>
        </w:rPr>
      </w:pPr>
    </w:p>
    <w:p w:rsidR="005A2302" w:rsidRPr="005A2302" w:rsidRDefault="005A2302" w:rsidP="005A2302">
      <w:pPr>
        <w:spacing w:after="0" w:line="240" w:lineRule="auto"/>
        <w:jc w:val="both"/>
        <w:rPr>
          <w:rFonts w:ascii="Calibri" w:eastAsia="Times New Roman" w:hAnsi="Calibri" w:cs="Calibri"/>
          <w:highlight w:val="cyan"/>
        </w:rPr>
      </w:pPr>
    </w:p>
    <w:p w:rsidR="00B631FB" w:rsidRPr="00B631FB" w:rsidRDefault="005A2302" w:rsidP="00B631FB">
      <w:pPr>
        <w:pStyle w:val="ListParagraph"/>
        <w:numPr>
          <w:ilvl w:val="0"/>
          <w:numId w:val="10"/>
        </w:numPr>
        <w:pBdr>
          <w:top w:val="nil"/>
          <w:left w:val="nil"/>
          <w:bottom w:val="nil"/>
          <w:right w:val="nil"/>
          <w:between w:val="nil"/>
        </w:pBdr>
        <w:overflowPunct w:val="0"/>
        <w:autoSpaceDE w:val="0"/>
        <w:autoSpaceDN w:val="0"/>
        <w:adjustRightInd w:val="0"/>
        <w:spacing w:after="0" w:line="240" w:lineRule="auto"/>
        <w:textAlignment w:val="baseline"/>
        <w:rPr>
          <w:rFonts w:ascii="Calibri" w:eastAsia="Calibri" w:hAnsi="Calibri" w:cs="Calibri"/>
          <w:b/>
          <w:color w:val="000000"/>
          <w:lang w:eastAsia="en-GB"/>
        </w:rPr>
      </w:pPr>
      <w:bookmarkStart w:id="0" w:name="_Toc372130691"/>
      <w:bookmarkStart w:id="1" w:name="_Toc385415847"/>
      <w:bookmarkStart w:id="2" w:name="_Toc385416089"/>
      <w:r w:rsidRPr="00B631FB">
        <w:rPr>
          <w:rFonts w:ascii="Calibri" w:eastAsia="Calibri" w:hAnsi="Calibri" w:cs="Calibri"/>
          <w:b/>
          <w:color w:val="000000"/>
          <w:lang w:eastAsia="en-GB"/>
        </w:rPr>
        <w:t>Expected Deliverables and Timing</w:t>
      </w:r>
    </w:p>
    <w:p w:rsidR="005A2302" w:rsidRPr="00B631FB" w:rsidRDefault="00EA319A" w:rsidP="00B631FB">
      <w:pPr>
        <w:pStyle w:val="NoSpacing"/>
        <w:numPr>
          <w:ilvl w:val="0"/>
          <w:numId w:val="14"/>
        </w:numPr>
        <w:rPr>
          <w:rFonts w:ascii="Calibri" w:eastAsia="Calibri" w:hAnsi="Calibri" w:cs="Calibri"/>
          <w:b/>
          <w:color w:val="000000"/>
          <w:lang w:eastAsia="en-GB"/>
        </w:rPr>
      </w:pPr>
      <w:r w:rsidRPr="00EA319A">
        <w:t>See detailed description in the table</w:t>
      </w:r>
      <w:r>
        <w:t>.</w:t>
      </w:r>
    </w:p>
    <w:p w:rsidR="005A2302" w:rsidRPr="005A2302" w:rsidRDefault="005A2302" w:rsidP="005A2302">
      <w:pPr>
        <w:spacing w:after="0" w:line="240" w:lineRule="auto"/>
        <w:jc w:val="both"/>
        <w:rPr>
          <w:rFonts w:ascii="Calibri" w:eastAsia="Calibri" w:hAnsi="Calibri" w:cs="Calibri"/>
        </w:rPr>
      </w:pPr>
    </w:p>
    <w:p w:rsidR="00EA319A" w:rsidRPr="00B631FB" w:rsidRDefault="005A2302" w:rsidP="00B631FB">
      <w:pPr>
        <w:pStyle w:val="ListParagraph"/>
        <w:numPr>
          <w:ilvl w:val="0"/>
          <w:numId w:val="16"/>
        </w:numPr>
        <w:pBdr>
          <w:top w:val="nil"/>
          <w:left w:val="nil"/>
          <w:bottom w:val="nil"/>
          <w:right w:val="nil"/>
          <w:between w:val="nil"/>
        </w:pBdr>
        <w:overflowPunct w:val="0"/>
        <w:autoSpaceDE w:val="0"/>
        <w:autoSpaceDN w:val="0"/>
        <w:adjustRightInd w:val="0"/>
        <w:spacing w:after="0" w:line="240" w:lineRule="auto"/>
        <w:textAlignment w:val="baseline"/>
        <w:rPr>
          <w:rFonts w:ascii="Calibri" w:eastAsia="Calibri" w:hAnsi="Calibri" w:cs="Calibri"/>
          <w:b/>
          <w:color w:val="000000"/>
          <w:lang w:eastAsia="en-GB"/>
        </w:rPr>
      </w:pPr>
      <w:r w:rsidRPr="00B631FB">
        <w:rPr>
          <w:rFonts w:ascii="Calibri" w:eastAsia="Calibri" w:hAnsi="Calibri" w:cs="Calibri"/>
          <w:b/>
          <w:color w:val="000000"/>
          <w:lang w:eastAsia="en-GB"/>
        </w:rPr>
        <w:t>Qualific</w:t>
      </w:r>
      <w:r w:rsidR="00EA319A" w:rsidRPr="00B631FB">
        <w:rPr>
          <w:rFonts w:ascii="Calibri" w:eastAsia="Calibri" w:hAnsi="Calibri" w:cs="Calibri"/>
          <w:b/>
          <w:color w:val="000000"/>
          <w:lang w:eastAsia="en-GB"/>
        </w:rPr>
        <w:t>ations and Experience Requirements</w:t>
      </w:r>
    </w:p>
    <w:p w:rsidR="00EA319A" w:rsidRDefault="00EA319A" w:rsidP="00B631FB">
      <w:pPr>
        <w:pStyle w:val="ListParagraph"/>
        <w:numPr>
          <w:ilvl w:val="0"/>
          <w:numId w:val="13"/>
        </w:numPr>
      </w:pPr>
      <w:r w:rsidRPr="006378A2">
        <w:t>Organization registered and operating in the Republic of Armenia</w:t>
      </w:r>
    </w:p>
    <w:p w:rsidR="00EA319A" w:rsidRPr="006378A2" w:rsidRDefault="00EA319A" w:rsidP="00B631FB">
      <w:pPr>
        <w:pStyle w:val="ListParagraph"/>
        <w:numPr>
          <w:ilvl w:val="0"/>
          <w:numId w:val="13"/>
        </w:numPr>
      </w:pPr>
      <w:r w:rsidRPr="0026072A">
        <w:t>Qualifications or specialized knowledge/experience required for the organization</w:t>
      </w:r>
      <w:r>
        <w:t xml:space="preserve"> and </w:t>
      </w:r>
      <w:r w:rsidRPr="0026072A">
        <w:t>experts in the team to implement projects aimed at promoting gender equality</w:t>
      </w:r>
    </w:p>
    <w:p w:rsidR="00EA319A" w:rsidRDefault="00EA319A" w:rsidP="00B631FB">
      <w:pPr>
        <w:pStyle w:val="ListParagraph"/>
        <w:numPr>
          <w:ilvl w:val="0"/>
          <w:numId w:val="13"/>
        </w:numPr>
      </w:pPr>
      <w:r w:rsidRPr="006378A2">
        <w:t>Work experience with UN is an asset.</w:t>
      </w:r>
    </w:p>
    <w:p w:rsidR="00EA319A" w:rsidRDefault="00EA319A" w:rsidP="00EA319A">
      <w:pPr>
        <w:jc w:val="both"/>
      </w:pPr>
    </w:p>
    <w:p w:rsidR="005A2302" w:rsidRPr="005A2302" w:rsidRDefault="005A2302" w:rsidP="00EA319A">
      <w:pPr>
        <w:tabs>
          <w:tab w:val="left" w:pos="2070"/>
        </w:tabs>
        <w:overflowPunct w:val="0"/>
        <w:autoSpaceDE w:val="0"/>
        <w:autoSpaceDN w:val="0"/>
        <w:adjustRightInd w:val="0"/>
        <w:spacing w:after="0" w:line="240" w:lineRule="auto"/>
        <w:ind w:left="720"/>
        <w:jc w:val="both"/>
        <w:textAlignment w:val="baseline"/>
        <w:rPr>
          <w:rFonts w:ascii="Calibri" w:eastAsia="Calibri" w:hAnsi="Calibri" w:cs="Calibri"/>
          <w:lang w:eastAsia="en-GB"/>
        </w:rPr>
      </w:pPr>
      <w:r w:rsidRPr="005A2302">
        <w:rPr>
          <w:rFonts w:ascii="Calibri" w:eastAsia="Calibri" w:hAnsi="Calibri" w:cs="Calibri"/>
          <w:lang w:eastAsia="en-GB"/>
        </w:rPr>
        <w:tab/>
      </w:r>
      <w:bookmarkEnd w:id="0"/>
      <w:bookmarkEnd w:id="1"/>
      <w:bookmarkEnd w:id="2"/>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 xml:space="preserve">II. Questions </w:t>
      </w:r>
    </w:p>
    <w:p w:rsidR="005A2302" w:rsidRPr="005A2302" w:rsidRDefault="005A2302" w:rsidP="005A2302">
      <w:pPr>
        <w:spacing w:after="0" w:line="240" w:lineRule="auto"/>
        <w:jc w:val="both"/>
        <w:rPr>
          <w:rFonts w:ascii="Calibri" w:eastAsia="Times New Roman" w:hAnsi="Calibri" w:cs="Calibri"/>
        </w:rPr>
      </w:pPr>
      <w:r w:rsidRPr="005A2302">
        <w:rPr>
          <w:rFonts w:ascii="Calibri" w:eastAsia="Times New Roman" w:hAnsi="Calibri" w:cs="Calibri"/>
        </w:rPr>
        <w:t>Questions or requests for further clarifications should be submitted in writing to the contact person below:</w:t>
      </w:r>
    </w:p>
    <w:p w:rsidR="005A2302" w:rsidRPr="005A2302" w:rsidRDefault="005A2302" w:rsidP="005A2302">
      <w:pPr>
        <w:spacing w:after="0" w:line="240" w:lineRule="auto"/>
        <w:jc w:val="both"/>
        <w:rPr>
          <w:rFonts w:ascii="Calibri" w:eastAsia="Times New Roman" w:hAnsi="Calibri" w:cs="Calibri"/>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5A2302" w:rsidRPr="005A2302" w:rsidTr="00835B8D">
        <w:trPr>
          <w:jc w:val="center"/>
        </w:trPr>
        <w:tc>
          <w:tcPr>
            <w:tcW w:w="3510" w:type="dxa"/>
            <w:shd w:val="clear" w:color="auto" w:fill="auto"/>
            <w:vAlign w:val="center"/>
          </w:tcPr>
          <w:p w:rsidR="005A2302" w:rsidRPr="005A2302" w:rsidRDefault="005A2302" w:rsidP="005A2302">
            <w:pPr>
              <w:tabs>
                <w:tab w:val="left" w:pos="-180"/>
              </w:tabs>
              <w:spacing w:after="0" w:line="240" w:lineRule="auto"/>
              <w:jc w:val="both"/>
              <w:rPr>
                <w:rFonts w:ascii="Calibri" w:eastAsia="Calibri" w:hAnsi="Calibri" w:cs="Calibri"/>
              </w:rPr>
            </w:pPr>
            <w:r w:rsidRPr="005A2302">
              <w:rPr>
                <w:rFonts w:ascii="Calibri" w:eastAsia="Calibri" w:hAnsi="Calibri" w:cs="Calibri"/>
              </w:rPr>
              <w:t>Name of contact person at UNFPA:</w:t>
            </w:r>
          </w:p>
        </w:tc>
        <w:tc>
          <w:tcPr>
            <w:tcW w:w="5430" w:type="dxa"/>
            <w:shd w:val="clear" w:color="auto" w:fill="auto"/>
            <w:vAlign w:val="center"/>
          </w:tcPr>
          <w:p w:rsidR="005A2302" w:rsidRPr="005A2302" w:rsidRDefault="00EA319A" w:rsidP="005A2302">
            <w:pPr>
              <w:spacing w:after="0" w:line="240" w:lineRule="auto"/>
              <w:jc w:val="both"/>
              <w:rPr>
                <w:rFonts w:ascii="Calibri" w:eastAsia="Calibri" w:hAnsi="Calibri" w:cs="Calibri"/>
                <w:i/>
                <w:highlight w:val="yellow"/>
              </w:rPr>
            </w:pPr>
            <w:r>
              <w:rPr>
                <w:rFonts w:ascii="Calibri" w:eastAsia="Calibri" w:hAnsi="Calibri" w:cs="Calibri"/>
                <w:i/>
              </w:rPr>
              <w:t>Eduard Israyelyan</w:t>
            </w:r>
            <w:r w:rsidR="005A2302" w:rsidRPr="005A2302">
              <w:rPr>
                <w:rFonts w:ascii="Calibri" w:eastAsia="Calibri" w:hAnsi="Calibri" w:cs="Calibri"/>
                <w:i/>
              </w:rPr>
              <w:t>, Artur Ishkhanyan</w:t>
            </w:r>
          </w:p>
        </w:tc>
      </w:tr>
      <w:tr w:rsidR="005A2302" w:rsidRPr="005A2302" w:rsidTr="00835B8D">
        <w:trPr>
          <w:jc w:val="center"/>
        </w:trPr>
        <w:tc>
          <w:tcPr>
            <w:tcW w:w="3510" w:type="dxa"/>
            <w:shd w:val="clear" w:color="auto" w:fill="auto"/>
            <w:vAlign w:val="center"/>
          </w:tcPr>
          <w:p w:rsidR="005A2302" w:rsidRPr="005A2302" w:rsidRDefault="005A2302" w:rsidP="005A2302">
            <w:pPr>
              <w:tabs>
                <w:tab w:val="left" w:pos="-180"/>
              </w:tabs>
              <w:spacing w:after="0" w:line="240" w:lineRule="auto"/>
              <w:jc w:val="both"/>
              <w:rPr>
                <w:rFonts w:ascii="Calibri" w:eastAsia="Calibri" w:hAnsi="Calibri" w:cs="Calibri"/>
              </w:rPr>
            </w:pPr>
            <w:r w:rsidRPr="005A2302">
              <w:rPr>
                <w:rFonts w:ascii="Calibri" w:eastAsia="Calibri" w:hAnsi="Calibri" w:cs="Calibri"/>
              </w:rPr>
              <w:t>Tel Nº:</w:t>
            </w:r>
          </w:p>
        </w:tc>
        <w:tc>
          <w:tcPr>
            <w:tcW w:w="5430" w:type="dxa"/>
            <w:shd w:val="clear" w:color="auto" w:fill="auto"/>
            <w:vAlign w:val="center"/>
          </w:tcPr>
          <w:p w:rsidR="005A2302" w:rsidRPr="005A2302" w:rsidRDefault="00EA319A" w:rsidP="005A2302">
            <w:pPr>
              <w:spacing w:after="0" w:line="240" w:lineRule="auto"/>
              <w:jc w:val="both"/>
              <w:rPr>
                <w:rFonts w:ascii="Calibri" w:eastAsia="Calibri" w:hAnsi="Calibri" w:cs="Calibri"/>
                <w:i/>
                <w:highlight w:val="yellow"/>
              </w:rPr>
            </w:pPr>
            <w:r>
              <w:rPr>
                <w:rFonts w:ascii="Calibri" w:eastAsia="Calibri" w:hAnsi="Calibri" w:cs="Calibri"/>
                <w:i/>
                <w:szCs w:val="20"/>
              </w:rPr>
              <w:t>099804041</w:t>
            </w:r>
            <w:r w:rsidR="005A2302" w:rsidRPr="005A2302">
              <w:rPr>
                <w:rFonts w:ascii="Calibri" w:eastAsia="Calibri" w:hAnsi="Calibri" w:cs="Calibri"/>
                <w:i/>
                <w:szCs w:val="20"/>
              </w:rPr>
              <w:t>, 091219743</w:t>
            </w:r>
          </w:p>
        </w:tc>
      </w:tr>
      <w:tr w:rsidR="005A2302" w:rsidRPr="005A2302" w:rsidTr="00835B8D">
        <w:trPr>
          <w:jc w:val="center"/>
        </w:trPr>
        <w:tc>
          <w:tcPr>
            <w:tcW w:w="3510" w:type="dxa"/>
            <w:shd w:val="clear" w:color="auto" w:fill="auto"/>
            <w:vAlign w:val="center"/>
          </w:tcPr>
          <w:p w:rsidR="005A2302" w:rsidRPr="005A2302" w:rsidRDefault="005A2302" w:rsidP="005A2302">
            <w:pPr>
              <w:spacing w:after="0" w:line="240" w:lineRule="auto"/>
              <w:jc w:val="both"/>
              <w:rPr>
                <w:rFonts w:ascii="Calibri" w:eastAsia="Calibri" w:hAnsi="Calibri" w:cs="Calibri"/>
              </w:rPr>
            </w:pPr>
            <w:r w:rsidRPr="005A2302">
              <w:rPr>
                <w:rFonts w:ascii="Calibri" w:eastAsia="Calibri" w:hAnsi="Calibri" w:cs="Calibri"/>
              </w:rPr>
              <w:t>Email address of contact person:</w:t>
            </w:r>
          </w:p>
        </w:tc>
        <w:tc>
          <w:tcPr>
            <w:tcW w:w="5430" w:type="dxa"/>
            <w:shd w:val="clear" w:color="auto" w:fill="auto"/>
            <w:vAlign w:val="center"/>
          </w:tcPr>
          <w:p w:rsidR="005A2302" w:rsidRPr="005A2302" w:rsidRDefault="009C5734" w:rsidP="005A2302">
            <w:pPr>
              <w:spacing w:after="0" w:line="240" w:lineRule="auto"/>
              <w:jc w:val="both"/>
              <w:rPr>
                <w:rFonts w:ascii="Calibri" w:eastAsia="Calibri" w:hAnsi="Calibri" w:cs="Calibri"/>
                <w:i/>
                <w:szCs w:val="20"/>
              </w:rPr>
            </w:pPr>
            <w:hyperlink r:id="rId8" w:history="1">
              <w:r w:rsidR="00EA319A" w:rsidRPr="000D5CE1">
                <w:rPr>
                  <w:rStyle w:val="Hyperlink"/>
                  <w:rFonts w:ascii="Calibri" w:eastAsia="Calibri" w:hAnsi="Calibri" w:cs="Calibri"/>
                  <w:i/>
                  <w:szCs w:val="20"/>
                </w:rPr>
                <w:t>israyelyan@unfpa.org</w:t>
              </w:r>
            </w:hyperlink>
            <w:r w:rsidR="005A2302" w:rsidRPr="005A2302">
              <w:rPr>
                <w:rFonts w:ascii="Calibri" w:eastAsia="Calibri" w:hAnsi="Calibri" w:cs="Calibri"/>
                <w:i/>
                <w:szCs w:val="20"/>
              </w:rPr>
              <w:t xml:space="preserve"> ;</w:t>
            </w:r>
            <w:r w:rsidR="005A2302" w:rsidRPr="005A2302">
              <w:rPr>
                <w:rFonts w:ascii="Times New Roman" w:eastAsia="Times New Roman" w:hAnsi="Times New Roman" w:cs="Times New Roman"/>
                <w:sz w:val="24"/>
                <w:szCs w:val="20"/>
              </w:rPr>
              <w:t xml:space="preserve"> </w:t>
            </w:r>
            <w:hyperlink r:id="rId9" w:history="1">
              <w:r w:rsidR="005A2302" w:rsidRPr="005A2302">
                <w:rPr>
                  <w:rFonts w:ascii="Calibri" w:eastAsia="Calibri" w:hAnsi="Calibri" w:cs="Calibri"/>
                  <w:i/>
                  <w:color w:val="003366"/>
                  <w:szCs w:val="20"/>
                  <w:u w:val="single"/>
                </w:rPr>
                <w:t>ishkhanyan@unfpa.org</w:t>
              </w:r>
            </w:hyperlink>
            <w:r w:rsidR="005A2302" w:rsidRPr="005A2302">
              <w:rPr>
                <w:rFonts w:ascii="Calibri" w:eastAsia="Calibri" w:hAnsi="Calibri" w:cs="Calibri"/>
                <w:i/>
                <w:szCs w:val="20"/>
              </w:rPr>
              <w:t xml:space="preserve"> </w:t>
            </w:r>
          </w:p>
        </w:tc>
      </w:tr>
    </w:tbl>
    <w:p w:rsidR="005A2302" w:rsidRPr="005A2302" w:rsidRDefault="005A2302" w:rsidP="005A2302">
      <w:pPr>
        <w:tabs>
          <w:tab w:val="left" w:pos="6630"/>
          <w:tab w:val="left" w:pos="9120"/>
        </w:tabs>
        <w:spacing w:after="0" w:line="240" w:lineRule="auto"/>
        <w:jc w:val="both"/>
        <w:rPr>
          <w:rFonts w:ascii="Calibri" w:eastAsia="Times" w:hAnsi="Calibri" w:cs="Times New Roman"/>
        </w:rPr>
      </w:pPr>
    </w:p>
    <w:p w:rsidR="005A2302" w:rsidRPr="005A2302" w:rsidRDefault="005A2302" w:rsidP="005A2302">
      <w:pPr>
        <w:tabs>
          <w:tab w:val="left" w:pos="6630"/>
          <w:tab w:val="left" w:pos="9120"/>
        </w:tabs>
        <w:spacing w:after="0" w:line="240" w:lineRule="auto"/>
        <w:jc w:val="both"/>
        <w:rPr>
          <w:rFonts w:ascii="Calibri" w:eastAsia="Times" w:hAnsi="Calibri" w:cs="Times New Roman"/>
        </w:rPr>
      </w:pPr>
      <w:r w:rsidRPr="005A2302">
        <w:rPr>
          <w:rFonts w:ascii="Calibri" w:eastAsia="Times" w:hAnsi="Calibri" w:cs="Times New Roman"/>
        </w:rPr>
        <w:t xml:space="preserve">The deadline for submission of questions is </w:t>
      </w:r>
      <w:r w:rsidR="006E5D98">
        <w:rPr>
          <w:rFonts w:ascii="Calibri" w:eastAsia="Times" w:hAnsi="Calibri" w:cs="Times New Roman"/>
          <w:b/>
        </w:rPr>
        <w:t>27</w:t>
      </w:r>
      <w:r w:rsidRPr="005A2302">
        <w:rPr>
          <w:rFonts w:ascii="Calibri" w:eastAsia="Times" w:hAnsi="Calibri" w:cs="Times New Roman"/>
          <w:b/>
        </w:rPr>
        <w:t xml:space="preserve"> </w:t>
      </w:r>
      <w:r w:rsidR="00EA319A">
        <w:rPr>
          <w:rFonts w:ascii="Calibri" w:eastAsia="Times" w:hAnsi="Calibri" w:cs="Times New Roman"/>
          <w:b/>
        </w:rPr>
        <w:t>September</w:t>
      </w:r>
      <w:r w:rsidRPr="005A2302">
        <w:rPr>
          <w:rFonts w:ascii="Calibri" w:eastAsia="Times" w:hAnsi="Calibri" w:cs="Times New Roman"/>
          <w:b/>
        </w:rPr>
        <w:t>, 2021</w:t>
      </w:r>
      <w:r w:rsidRPr="005A2302">
        <w:rPr>
          <w:rFonts w:ascii="Calibri" w:eastAsia="Times" w:hAnsi="Calibri" w:cs="Times New Roman"/>
          <w:i/>
        </w:rPr>
        <w:t>.</w:t>
      </w:r>
      <w:r w:rsidRPr="005A2302">
        <w:rPr>
          <w:rFonts w:ascii="Calibri" w:eastAsia="Times" w:hAnsi="Calibri" w:cs="Times New Roman"/>
        </w:rPr>
        <w:t xml:space="preserve"> Questions will be answered in writing and shared with parties as soon as possible after this deadline.</w:t>
      </w:r>
    </w:p>
    <w:p w:rsidR="005A2302" w:rsidRPr="005A2302" w:rsidRDefault="005A2302" w:rsidP="005A2302">
      <w:pPr>
        <w:tabs>
          <w:tab w:val="left" w:pos="6630"/>
          <w:tab w:val="left" w:pos="9120"/>
        </w:tabs>
        <w:spacing w:after="0" w:line="240" w:lineRule="auto"/>
        <w:jc w:val="both"/>
        <w:rPr>
          <w:rFonts w:ascii="Calibri" w:eastAsia="Times" w:hAnsi="Calibri" w:cs="Times New Roman"/>
        </w:rPr>
      </w:pPr>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III. Content of quotations</w:t>
      </w:r>
    </w:p>
    <w:p w:rsidR="005A2302" w:rsidRPr="005A2302" w:rsidRDefault="005A2302" w:rsidP="005A2302">
      <w:pPr>
        <w:tabs>
          <w:tab w:val="left" w:pos="6630"/>
          <w:tab w:val="left" w:pos="9120"/>
        </w:tabs>
        <w:spacing w:after="0" w:line="240" w:lineRule="auto"/>
        <w:jc w:val="both"/>
        <w:rPr>
          <w:rFonts w:ascii="Calibri" w:eastAsia="Times" w:hAnsi="Calibri" w:cs="Times New Roman"/>
        </w:rPr>
      </w:pPr>
      <w:r w:rsidRPr="005A2302">
        <w:rPr>
          <w:rFonts w:ascii="Calibri" w:eastAsia="Times" w:hAnsi="Calibri" w:cs="Times New Roman"/>
        </w:rPr>
        <w:t>Quotations should be submitted in a single email whenever possible, depending on file size. Quotations must contain:</w:t>
      </w:r>
    </w:p>
    <w:p w:rsidR="005A2302" w:rsidRPr="005A2302" w:rsidRDefault="005A2302" w:rsidP="005A2302">
      <w:pPr>
        <w:numPr>
          <w:ilvl w:val="0"/>
          <w:numId w:val="2"/>
        </w:numPr>
        <w:spacing w:after="0" w:line="240" w:lineRule="auto"/>
        <w:jc w:val="both"/>
        <w:rPr>
          <w:rFonts w:ascii="Calibri" w:eastAsia="Times New Roman" w:hAnsi="Calibri" w:cs="Calibri"/>
        </w:rPr>
      </w:pPr>
      <w:r w:rsidRPr="005A2302">
        <w:rPr>
          <w:rFonts w:ascii="Calibri" w:eastAsia="Times New Roman" w:hAnsi="Calibri" w:cs="Calibri"/>
        </w:rPr>
        <w:t>Technical proposal, in response to the requirements outlined in the service requirements / TORs.</w:t>
      </w:r>
    </w:p>
    <w:p w:rsidR="005A2302" w:rsidRPr="005A2302" w:rsidRDefault="005A2302" w:rsidP="005A2302">
      <w:pPr>
        <w:numPr>
          <w:ilvl w:val="0"/>
          <w:numId w:val="2"/>
        </w:numPr>
        <w:spacing w:after="0" w:line="240" w:lineRule="auto"/>
        <w:jc w:val="both"/>
        <w:rPr>
          <w:rFonts w:ascii="Calibri" w:eastAsia="Times New Roman" w:hAnsi="Calibri" w:cs="Times New Roman"/>
        </w:rPr>
      </w:pPr>
      <w:r w:rsidRPr="005A2302">
        <w:rPr>
          <w:rFonts w:ascii="Calibri" w:eastAsia="Times New Roman" w:hAnsi="Calibri" w:cs="Times New Roman"/>
        </w:rPr>
        <w:t>Price quotation, to be submitted strictly in accordance with the price quotation form.</w:t>
      </w:r>
    </w:p>
    <w:p w:rsidR="005A2302" w:rsidRPr="005A2302" w:rsidRDefault="005A2302" w:rsidP="005A2302">
      <w:pPr>
        <w:spacing w:after="0" w:line="240" w:lineRule="auto"/>
        <w:jc w:val="both"/>
        <w:rPr>
          <w:rFonts w:ascii="Calibri" w:eastAsia="Times New Roman" w:hAnsi="Calibri" w:cs="Times New Roman"/>
        </w:rPr>
      </w:pPr>
    </w:p>
    <w:p w:rsidR="005A2302" w:rsidRPr="005A2302" w:rsidRDefault="005A2302" w:rsidP="005A2302">
      <w:pPr>
        <w:spacing w:after="0" w:line="240" w:lineRule="auto"/>
        <w:jc w:val="both"/>
        <w:rPr>
          <w:rFonts w:ascii="Calibri" w:eastAsia="Times New Roman" w:hAnsi="Calibri" w:cs="Times New Roman"/>
        </w:rPr>
      </w:pPr>
      <w:r w:rsidRPr="005A2302">
        <w:rPr>
          <w:rFonts w:ascii="Calibri" w:eastAsia="Times New Roman" w:hAnsi="Calibri" w:cs="Times New Roman"/>
        </w:rPr>
        <w:t>Both parts of the quotation must be signed by the bidding company’s relevant authority and submitted in PDF format</w:t>
      </w:r>
    </w:p>
    <w:p w:rsidR="005A2302" w:rsidRPr="005A2302" w:rsidRDefault="005A2302" w:rsidP="005A2302">
      <w:pPr>
        <w:tabs>
          <w:tab w:val="left" w:pos="6630"/>
          <w:tab w:val="left" w:pos="9120"/>
        </w:tabs>
        <w:spacing w:after="0" w:line="240" w:lineRule="auto"/>
        <w:rPr>
          <w:rFonts w:ascii="Calibri" w:eastAsia="Times" w:hAnsi="Calibri" w:cs="Times New Roman"/>
        </w:rPr>
      </w:pPr>
    </w:p>
    <w:p w:rsidR="00B631FB" w:rsidRDefault="005A2302" w:rsidP="005A2302">
      <w:pPr>
        <w:spacing w:after="0" w:line="240" w:lineRule="auto"/>
        <w:jc w:val="both"/>
        <w:rPr>
          <w:rFonts w:ascii="Calibri" w:eastAsia="Times New Roman" w:hAnsi="Calibri" w:cs="Calibri"/>
          <w:b/>
        </w:rPr>
      </w:pPr>
      <w:r w:rsidRPr="005A2302">
        <w:rPr>
          <w:rFonts w:ascii="Calibri" w:eastAsia="Times New Roman" w:hAnsi="Calibri" w:cs="Calibri"/>
          <w:b/>
        </w:rPr>
        <w:t>IV. Instructions for submission</w:t>
      </w:r>
    </w:p>
    <w:p w:rsidR="005A2302" w:rsidRPr="005A2302" w:rsidRDefault="005A2302" w:rsidP="005A2302">
      <w:pPr>
        <w:spacing w:after="0" w:line="240" w:lineRule="auto"/>
        <w:jc w:val="both"/>
        <w:rPr>
          <w:rFonts w:ascii="Calibri" w:eastAsia="Times New Roman" w:hAnsi="Calibri" w:cs="Calibri"/>
          <w:b/>
        </w:rPr>
      </w:pPr>
      <w:r w:rsidRPr="005A2302">
        <w:rPr>
          <w:rFonts w:ascii="Calibri" w:eastAsia="Times New Roman" w:hAnsi="Calibri" w:cs="Calibri"/>
          <w:b/>
        </w:rPr>
        <w:t xml:space="preserve"> </w:t>
      </w:r>
      <w:r w:rsidRPr="005A2302">
        <w:rPr>
          <w:rFonts w:ascii="Calibri" w:eastAsia="Times New Roman" w:hAnsi="Calibri" w:cs="Calibri"/>
        </w:rPr>
        <w:t xml:space="preserve">Proposals should be prepared based on the guidelines set forth in Section III above, along with a properly filled out and signed price quotation form, and are to be sent by email to the contact person indicated below no later than: </w:t>
      </w:r>
      <w:r w:rsidR="00B631FB">
        <w:rPr>
          <w:rFonts w:ascii="Calibri" w:eastAsia="Times New Roman" w:hAnsi="Calibri" w:cs="Calibri"/>
          <w:b/>
        </w:rPr>
        <w:t>30</w:t>
      </w:r>
      <w:r w:rsidRPr="005A2302">
        <w:rPr>
          <w:rFonts w:ascii="Calibri" w:eastAsia="Times New Roman" w:hAnsi="Calibri" w:cs="Calibri"/>
          <w:b/>
        </w:rPr>
        <w:t xml:space="preserve"> September, 2021 at 5:00 PM</w:t>
      </w:r>
      <w:r w:rsidRPr="005A2302">
        <w:rPr>
          <w:rFonts w:ascii="Calibri" w:eastAsia="Times New Roman" w:hAnsi="Calibri" w:cs="Calibri"/>
        </w:rPr>
        <w:t>.</w:t>
      </w:r>
    </w:p>
    <w:p w:rsidR="005A2302" w:rsidRPr="005A2302" w:rsidRDefault="005A2302" w:rsidP="005A2302">
      <w:pPr>
        <w:spacing w:after="0" w:line="240" w:lineRule="auto"/>
        <w:jc w:val="both"/>
        <w:rPr>
          <w:rFonts w:ascii="Calibri" w:eastAsia="Times New Roman" w:hAnsi="Calibri" w:cs="Calibri"/>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5A2302" w:rsidRPr="005A2302" w:rsidTr="00835B8D">
        <w:trPr>
          <w:jc w:val="center"/>
        </w:trPr>
        <w:tc>
          <w:tcPr>
            <w:tcW w:w="3510" w:type="dxa"/>
            <w:shd w:val="clear" w:color="auto" w:fill="auto"/>
            <w:vAlign w:val="center"/>
          </w:tcPr>
          <w:p w:rsidR="005A2302" w:rsidRPr="005A2302" w:rsidRDefault="005A2302" w:rsidP="005A2302">
            <w:pPr>
              <w:tabs>
                <w:tab w:val="left" w:pos="-180"/>
              </w:tabs>
              <w:spacing w:after="0" w:line="240" w:lineRule="auto"/>
              <w:jc w:val="both"/>
              <w:rPr>
                <w:rFonts w:ascii="Calibri" w:eastAsia="Calibri" w:hAnsi="Calibri" w:cs="Calibri"/>
              </w:rPr>
            </w:pPr>
            <w:r w:rsidRPr="005A2302">
              <w:rPr>
                <w:rFonts w:ascii="Calibri" w:eastAsia="Calibri" w:hAnsi="Calibri" w:cs="Calibri"/>
              </w:rPr>
              <w:lastRenderedPageBreak/>
              <w:t>Name of contact person at UNFPA:</w:t>
            </w:r>
          </w:p>
        </w:tc>
        <w:tc>
          <w:tcPr>
            <w:tcW w:w="5012" w:type="dxa"/>
            <w:shd w:val="clear" w:color="auto" w:fill="auto"/>
            <w:vAlign w:val="center"/>
          </w:tcPr>
          <w:p w:rsidR="005A2302" w:rsidRPr="005A2302" w:rsidRDefault="005A2302" w:rsidP="005A2302">
            <w:pPr>
              <w:spacing w:after="0" w:line="240" w:lineRule="auto"/>
              <w:jc w:val="both"/>
              <w:rPr>
                <w:rFonts w:ascii="Calibri" w:eastAsia="Calibri" w:hAnsi="Calibri" w:cs="Calibri"/>
                <w:i/>
                <w:highlight w:val="yellow"/>
              </w:rPr>
            </w:pPr>
            <w:r w:rsidRPr="005A2302">
              <w:rPr>
                <w:rFonts w:ascii="Calibri" w:eastAsia="Calibri" w:hAnsi="Calibri" w:cs="Calibri"/>
                <w:i/>
              </w:rPr>
              <w:t>Manana Mananyan</w:t>
            </w:r>
          </w:p>
        </w:tc>
      </w:tr>
      <w:tr w:rsidR="005A2302" w:rsidRPr="005A2302" w:rsidTr="00835B8D">
        <w:trPr>
          <w:jc w:val="center"/>
        </w:trPr>
        <w:tc>
          <w:tcPr>
            <w:tcW w:w="3510" w:type="dxa"/>
            <w:shd w:val="clear" w:color="auto" w:fill="auto"/>
            <w:vAlign w:val="center"/>
          </w:tcPr>
          <w:p w:rsidR="005A2302" w:rsidRPr="005A2302" w:rsidRDefault="005A2302" w:rsidP="005A2302">
            <w:pPr>
              <w:spacing w:after="0" w:line="240" w:lineRule="auto"/>
              <w:jc w:val="both"/>
              <w:rPr>
                <w:rFonts w:ascii="Calibri" w:eastAsia="Calibri" w:hAnsi="Calibri" w:cs="Calibri"/>
              </w:rPr>
            </w:pPr>
            <w:r w:rsidRPr="005A2302">
              <w:rPr>
                <w:rFonts w:ascii="Calibri" w:eastAsia="Calibri" w:hAnsi="Calibri" w:cs="Calibri"/>
              </w:rPr>
              <w:t>Email address of contact person:</w:t>
            </w:r>
          </w:p>
        </w:tc>
        <w:tc>
          <w:tcPr>
            <w:tcW w:w="5012" w:type="dxa"/>
            <w:shd w:val="clear" w:color="auto" w:fill="auto"/>
            <w:vAlign w:val="center"/>
          </w:tcPr>
          <w:p w:rsidR="005A2302" w:rsidRPr="005A2302" w:rsidRDefault="005A2302" w:rsidP="005A2302">
            <w:pPr>
              <w:spacing w:after="0" w:line="240" w:lineRule="auto"/>
              <w:jc w:val="both"/>
              <w:rPr>
                <w:rFonts w:ascii="Calibri" w:eastAsia="Calibri" w:hAnsi="Calibri" w:cs="Calibri"/>
                <w:i/>
                <w:highlight w:val="yellow"/>
              </w:rPr>
            </w:pPr>
            <w:r w:rsidRPr="005A2302">
              <w:rPr>
                <w:rFonts w:ascii="Calibri" w:eastAsia="Calibri" w:hAnsi="Calibri" w:cs="Calibri"/>
                <w:i/>
                <w:color w:val="003366"/>
                <w:u w:val="single"/>
              </w:rPr>
              <w:t>procurement.armenia@unfpa.org</w:t>
            </w:r>
          </w:p>
        </w:tc>
      </w:tr>
    </w:tbl>
    <w:p w:rsidR="005A2302" w:rsidRPr="005A2302" w:rsidRDefault="005A2302" w:rsidP="005A2302">
      <w:pPr>
        <w:spacing w:after="0" w:line="240" w:lineRule="auto"/>
        <w:jc w:val="both"/>
        <w:rPr>
          <w:rFonts w:ascii="Calibri" w:eastAsia="Times New Roman" w:hAnsi="Calibri" w:cs="Calibri"/>
        </w:rPr>
      </w:pPr>
    </w:p>
    <w:p w:rsidR="005A2302" w:rsidRPr="005A2302" w:rsidRDefault="005A2302" w:rsidP="005A2302">
      <w:pPr>
        <w:spacing w:after="0" w:line="240" w:lineRule="auto"/>
        <w:jc w:val="both"/>
        <w:rPr>
          <w:rFonts w:ascii="Calibri" w:eastAsia="Times New Roman" w:hAnsi="Calibri" w:cs="Calibri"/>
        </w:rPr>
      </w:pPr>
      <w:r w:rsidRPr="005A2302">
        <w:rPr>
          <w:rFonts w:ascii="Calibri" w:eastAsia="Times New Roman" w:hAnsi="Calibri" w:cs="Calibri"/>
        </w:rPr>
        <w:t>Please note the following guidelines for electronic submissions:</w:t>
      </w:r>
    </w:p>
    <w:p w:rsidR="005A2302" w:rsidRPr="005A2302" w:rsidRDefault="005A2302" w:rsidP="00537133">
      <w:pPr>
        <w:spacing w:after="0" w:line="240" w:lineRule="auto"/>
        <w:jc w:val="both"/>
        <w:rPr>
          <w:rFonts w:ascii="Calibri" w:eastAsia="Times New Roman" w:hAnsi="Calibri" w:cs="Calibri"/>
          <w:b/>
          <w:bCs/>
          <w:lang w:val="en-GB"/>
        </w:rPr>
      </w:pPr>
      <w:r w:rsidRPr="005A2302">
        <w:rPr>
          <w:rFonts w:ascii="Calibri" w:eastAsia="Times New Roman" w:hAnsi="Calibri" w:cs="Calibri"/>
          <w:sz w:val="20"/>
        </w:rPr>
        <w:t xml:space="preserve">The following reference must be included in the email subject line: RFQ Nº UNFPA/ARM/RFQ/2021/004 </w:t>
      </w:r>
      <w:r w:rsidR="00B631FB">
        <w:rPr>
          <w:rFonts w:ascii="Calibri" w:eastAsia="Times New Roman" w:hAnsi="Calibri" w:cs="Calibri"/>
          <w:sz w:val="20"/>
        </w:rPr>
        <w:t>-</w:t>
      </w:r>
      <w:r w:rsidR="00B631FB" w:rsidRPr="00B631FB">
        <w:rPr>
          <w:rFonts w:ascii="Calibri" w:eastAsia="Times New Roman" w:hAnsi="Calibri" w:cs="Calibri"/>
          <w:b/>
          <w:bCs/>
          <w:lang w:val="en-GB"/>
        </w:rPr>
        <w:t xml:space="preserve"> </w:t>
      </w:r>
      <w:r w:rsidR="00B631FB" w:rsidRPr="005A2302">
        <w:rPr>
          <w:rFonts w:ascii="Calibri" w:eastAsia="Times New Roman" w:hAnsi="Calibri" w:cs="Calibri"/>
          <w:b/>
          <w:bCs/>
          <w:lang w:val="en-GB"/>
        </w:rPr>
        <w:t>Assessment of the status of integration of DV risk mitigation across the humanitarian programme cycle at all levels and identification of priority areas for action</w:t>
      </w:r>
      <w:r w:rsidR="00B631FB">
        <w:rPr>
          <w:rFonts w:ascii="Calibri" w:eastAsia="Times New Roman" w:hAnsi="Calibri" w:cs="Calibri"/>
          <w:b/>
          <w:bCs/>
          <w:lang w:val="en-GB"/>
        </w:rPr>
        <w:t>.</w:t>
      </w:r>
    </w:p>
    <w:p w:rsidR="005A2302" w:rsidRPr="005A2302" w:rsidRDefault="005A2302" w:rsidP="005A2302">
      <w:pPr>
        <w:keepNext/>
        <w:tabs>
          <w:tab w:val="left" w:pos="-180"/>
          <w:tab w:val="right" w:pos="1980"/>
          <w:tab w:val="left" w:pos="2160"/>
          <w:tab w:val="left" w:pos="4320"/>
        </w:tabs>
        <w:spacing w:after="0" w:line="240" w:lineRule="auto"/>
        <w:outlineLvl w:val="1"/>
        <w:rPr>
          <w:rFonts w:ascii="Calibri" w:eastAsia="Times New Roman" w:hAnsi="Calibri" w:cs="Calibri"/>
          <w:b/>
          <w:bCs/>
        </w:rPr>
      </w:pPr>
      <w:r w:rsidRPr="005A2302">
        <w:rPr>
          <w:rFonts w:ascii="Calibri" w:eastAsia="Times New Roman" w:hAnsi="Calibri" w:cs="Calibri"/>
          <w:bCs/>
        </w:rPr>
        <w:t>Proposals, including both technical and financial proposals, that do not contain the correct email subject line may be overlooked by the procurement officer and therefore not considered.</w:t>
      </w:r>
    </w:p>
    <w:p w:rsidR="005A2302" w:rsidRPr="005A2302" w:rsidRDefault="005A2302" w:rsidP="005A2302">
      <w:pPr>
        <w:numPr>
          <w:ilvl w:val="0"/>
          <w:numId w:val="1"/>
        </w:numPr>
        <w:spacing w:after="0" w:line="240" w:lineRule="auto"/>
        <w:jc w:val="both"/>
        <w:rPr>
          <w:rFonts w:ascii="Calibri" w:eastAsia="Times New Roman" w:hAnsi="Calibri" w:cs="Calibri"/>
        </w:rPr>
      </w:pPr>
      <w:r w:rsidRPr="005A2302">
        <w:rPr>
          <w:rFonts w:ascii="Calibri" w:eastAsia="Times New Roman" w:hAnsi="Calibri" w:cs="Calibri"/>
        </w:rPr>
        <w:t xml:space="preserve">The total email size may not exceed </w:t>
      </w:r>
      <w:r w:rsidRPr="005A2302">
        <w:rPr>
          <w:rFonts w:ascii="Calibri" w:eastAsia="Times New Roman" w:hAnsi="Calibri" w:cs="Calibri"/>
          <w:b/>
        </w:rPr>
        <w:t>20 MB (including email body, encoded attachments and headers)</w:t>
      </w:r>
      <w:r w:rsidRPr="005A2302">
        <w:rPr>
          <w:rFonts w:ascii="Calibri" w:eastAsia="Times New Roman" w:hAnsi="Calibri" w:cs="Calibri"/>
        </w:rPr>
        <w:t xml:space="preserve">. Where the technical details are in large electronic files, it is recommended that these be sent separately before the deadline. </w:t>
      </w:r>
    </w:p>
    <w:p w:rsidR="005A2302" w:rsidRPr="005A2302" w:rsidRDefault="005A2302" w:rsidP="005A2302">
      <w:pPr>
        <w:numPr>
          <w:ilvl w:val="0"/>
          <w:numId w:val="1"/>
        </w:numPr>
        <w:spacing w:after="0" w:line="240" w:lineRule="auto"/>
        <w:jc w:val="both"/>
        <w:rPr>
          <w:rFonts w:ascii="Calibri" w:eastAsia="Times New Roman" w:hAnsi="Calibri" w:cs="Calibri"/>
        </w:rPr>
      </w:pPr>
      <w:r w:rsidRPr="005A2302">
        <w:rPr>
          <w:rFonts w:ascii="Calibri" w:eastAsia="Times New Roman" w:hAnsi="Calibri" w:cs="Calibri"/>
        </w:rPr>
        <w:t>Any quotation submitted will be regarded as an offer by the bidder and does not</w:t>
      </w:r>
      <w:r w:rsidRPr="005A2302">
        <w:rPr>
          <w:rFonts w:ascii="Calibri" w:eastAsia="Times New Roman" w:hAnsi="Calibri" w:cs="Calibri"/>
        </w:rPr>
        <w:br/>
        <w:t>constitute or imply the acceptance of any quotation by UNFPA. UNFPA is under no obligation to award a contract to any bidder as a result of this RFQ</w:t>
      </w:r>
      <w:r w:rsidRPr="005A2302">
        <w:rPr>
          <w:rFonts w:ascii="Arial" w:eastAsia="Times New Roman" w:hAnsi="Arial" w:cs="Arial"/>
          <w:color w:val="333333"/>
          <w:shd w:val="clear" w:color="auto" w:fill="FFFFFF"/>
        </w:rPr>
        <w:t>.</w:t>
      </w:r>
      <w:r w:rsidRPr="005A2302">
        <w:rPr>
          <w:rFonts w:ascii="Calibri" w:eastAsia="Times New Roman" w:hAnsi="Calibri" w:cs="Calibri"/>
        </w:rPr>
        <w:t xml:space="preserve"> </w:t>
      </w:r>
    </w:p>
    <w:p w:rsidR="005A2302" w:rsidRPr="005A2302" w:rsidRDefault="005A2302" w:rsidP="005A2302">
      <w:pPr>
        <w:spacing w:after="0" w:line="240" w:lineRule="auto"/>
        <w:jc w:val="both"/>
        <w:rPr>
          <w:rFonts w:ascii="Calibri" w:eastAsia="Times New Roman" w:hAnsi="Calibri" w:cs="Calibri"/>
          <w:highlight w:val="cyan"/>
        </w:rPr>
      </w:pPr>
    </w:p>
    <w:p w:rsidR="005A2302" w:rsidRPr="005A2302" w:rsidRDefault="005A2302" w:rsidP="005A2302">
      <w:pPr>
        <w:spacing w:after="0" w:line="240" w:lineRule="auto"/>
        <w:jc w:val="both"/>
        <w:rPr>
          <w:rFonts w:ascii="Calibri" w:eastAsia="Times New Roman" w:hAnsi="Calibri" w:cs="Times New Roman"/>
        </w:rPr>
      </w:pPr>
    </w:p>
    <w:p w:rsidR="005A2302" w:rsidRPr="005A2302" w:rsidRDefault="005A2302" w:rsidP="005A2302">
      <w:pPr>
        <w:spacing w:after="0" w:line="240" w:lineRule="auto"/>
        <w:jc w:val="both"/>
        <w:rPr>
          <w:rFonts w:ascii="Calibri" w:eastAsia="Times New Roman" w:hAnsi="Calibri" w:cs="Calibri"/>
          <w:b/>
        </w:rPr>
      </w:pPr>
      <w:r w:rsidRPr="005A2302">
        <w:rPr>
          <w:rFonts w:ascii="Calibri" w:eastAsia="Times New Roman" w:hAnsi="Calibri" w:cs="Calibri"/>
          <w:b/>
        </w:rPr>
        <w:t>V. Overview of Evaluation Process</w:t>
      </w:r>
    </w:p>
    <w:p w:rsidR="005A2302" w:rsidRPr="005A2302" w:rsidRDefault="005A2302" w:rsidP="005A2302">
      <w:pPr>
        <w:spacing w:after="0" w:line="240" w:lineRule="auto"/>
        <w:jc w:val="both"/>
        <w:rPr>
          <w:rFonts w:ascii="Calibri" w:eastAsia="Times New Roman" w:hAnsi="Calibri" w:cs="Times New Roman"/>
          <w:lang w:eastAsia="en-GB"/>
        </w:rPr>
      </w:pPr>
      <w:r w:rsidRPr="005A2302">
        <w:rPr>
          <w:rFonts w:ascii="Calibri" w:eastAsia="Times New Roman" w:hAnsi="Calibri" w:cs="Times New Roman"/>
          <w:lang w:eastAsia="en-GB"/>
        </w:rPr>
        <w:t>Quotations will be evaluated based on the technical proposal and the total cost of the services (price quote).</w:t>
      </w:r>
    </w:p>
    <w:p w:rsidR="005A2302" w:rsidRPr="005A2302" w:rsidRDefault="005A2302" w:rsidP="005A2302">
      <w:pPr>
        <w:spacing w:after="0" w:line="240" w:lineRule="auto"/>
        <w:jc w:val="both"/>
        <w:rPr>
          <w:rFonts w:ascii="Calibri" w:eastAsia="Times New Roman" w:hAnsi="Calibri" w:cs="Times New Roman"/>
          <w:lang w:eastAsia="en-GB"/>
        </w:rPr>
      </w:pPr>
    </w:p>
    <w:p w:rsidR="005A2302" w:rsidRPr="005A2302" w:rsidRDefault="005A2302" w:rsidP="005A2302">
      <w:pPr>
        <w:spacing w:after="0" w:line="240" w:lineRule="auto"/>
        <w:jc w:val="both"/>
        <w:rPr>
          <w:rFonts w:ascii="Calibri" w:eastAsia="Times New Roman" w:hAnsi="Calibri" w:cs="Times New Roman"/>
          <w:lang w:eastAsia="en-GB"/>
        </w:rPr>
      </w:pPr>
      <w:r w:rsidRPr="005A2302">
        <w:rPr>
          <w:rFonts w:ascii="Calibri" w:eastAsia="Times New Roman" w:hAnsi="Calibri" w:cs="Times New Roman"/>
          <w:lang w:eastAsia="en-GB"/>
        </w:rPr>
        <w:t>The evaluation will be carried out in a two-step process by an ad-hoc evaluation panel. Technical proposals will be evaluated for technical compliance prior to the comparison of price quotes</w:t>
      </w:r>
    </w:p>
    <w:p w:rsidR="005A2302" w:rsidRPr="005A2302" w:rsidRDefault="005A2302" w:rsidP="005A2302">
      <w:pPr>
        <w:spacing w:after="0" w:line="240" w:lineRule="auto"/>
        <w:jc w:val="both"/>
        <w:rPr>
          <w:rFonts w:ascii="Calibri" w:eastAsia="Times New Roman" w:hAnsi="Calibri" w:cs="Calibri"/>
          <w:b/>
          <w:u w:val="single"/>
        </w:rPr>
      </w:pPr>
    </w:p>
    <w:p w:rsidR="005A2302" w:rsidRPr="005A2302" w:rsidRDefault="005A2302" w:rsidP="005A2302">
      <w:pPr>
        <w:spacing w:after="0" w:line="240" w:lineRule="auto"/>
        <w:jc w:val="both"/>
        <w:rPr>
          <w:rFonts w:ascii="Calibri" w:eastAsia="Times New Roman" w:hAnsi="Calibri" w:cs="Calibri"/>
          <w:b/>
          <w:u w:val="single"/>
        </w:rPr>
      </w:pPr>
    </w:p>
    <w:p w:rsidR="005A2302" w:rsidRPr="005A2302" w:rsidRDefault="005A2302" w:rsidP="005A2302">
      <w:pPr>
        <w:spacing w:after="0" w:line="240" w:lineRule="auto"/>
        <w:jc w:val="both"/>
        <w:rPr>
          <w:rFonts w:ascii="Calibri" w:eastAsia="Times New Roman" w:hAnsi="Calibri" w:cs="Calibri"/>
          <w:b/>
        </w:rPr>
      </w:pPr>
      <w:r w:rsidRPr="005A2302">
        <w:rPr>
          <w:rFonts w:ascii="Calibri" w:eastAsia="Times New Roman" w:hAnsi="Calibri" w:cs="Calibri"/>
          <w:b/>
        </w:rPr>
        <w:t xml:space="preserve">VI. Award Criteria </w:t>
      </w:r>
    </w:p>
    <w:p w:rsidR="005A2302" w:rsidRPr="005A2302" w:rsidRDefault="005A2302" w:rsidP="005A23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eastAsia="Times New Roman" w:cstheme="minorHAnsi"/>
        </w:rPr>
      </w:pPr>
      <w:r w:rsidRPr="005A2302">
        <w:rPr>
          <w:rFonts w:eastAsia="Times New Roman" w:cstheme="minorHAnsi"/>
        </w:rPr>
        <w:t>In case of a satisfactory result from the evaluation process, UNFPA intends to award a Purchase Order to the Bidder(s) that obtain the lowest-priced technically acceptable offer.</w:t>
      </w:r>
    </w:p>
    <w:p w:rsidR="005A2302" w:rsidRPr="005A2302" w:rsidRDefault="005A2302" w:rsidP="005A2302">
      <w:pPr>
        <w:spacing w:after="0" w:line="240" w:lineRule="auto"/>
        <w:rPr>
          <w:rFonts w:eastAsia="Times New Roman" w:cstheme="minorHAnsi"/>
        </w:rPr>
      </w:pPr>
    </w:p>
    <w:p w:rsidR="005A2302" w:rsidRPr="005A2302" w:rsidRDefault="005A2302" w:rsidP="005A2302">
      <w:pPr>
        <w:spacing w:after="0" w:line="240" w:lineRule="auto"/>
        <w:rPr>
          <w:rFonts w:eastAsia="Times New Roman" w:cs="Times New Roman"/>
        </w:rPr>
      </w:pPr>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 xml:space="preserve">VII. Right to Vary Requirements at Time of Award </w:t>
      </w: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r w:rsidRPr="005A2302">
        <w:rPr>
          <w:rFonts w:ascii="Calibri" w:eastAsia="Times New Roman" w:hAnsi="Calibri" w:cs="Times New Roman"/>
          <w:lang w:eastAsia="en-GB"/>
        </w:rPr>
        <w:t>UNFPA reserves the right at the time of award of contract to increase or decrease by up to 20% the volume of services specified in this RFQ without any change in unit prices or other terms and conditions.</w:t>
      </w: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VIII. Payment Terms</w:t>
      </w: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r w:rsidRPr="005A2302">
        <w:rPr>
          <w:rFonts w:ascii="Calibri" w:eastAsia="Times New Roman" w:hAnsi="Calibri" w:cs="Times New Roman"/>
          <w:lang w:eastAsia="en-GB"/>
        </w:rPr>
        <w:t>UNFPA payment terms are net 30 days upon receipt of invoice and delivery/acceptance of the milestone deliverables linked to payment as specified in the contract.</w:t>
      </w: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bookmarkStart w:id="3" w:name="_GoBack"/>
      <w:bookmarkEnd w:id="3"/>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spacing w:after="0" w:line="240" w:lineRule="auto"/>
        <w:jc w:val="both"/>
        <w:rPr>
          <w:rFonts w:ascii="Calibri" w:eastAsia="Times New Roman" w:hAnsi="Calibri" w:cs="Calibri"/>
          <w:b/>
          <w:sz w:val="20"/>
        </w:rPr>
      </w:pPr>
      <w:r w:rsidRPr="005A2302">
        <w:rPr>
          <w:rFonts w:eastAsia="Times New Roman" w:cstheme="minorHAnsi"/>
          <w:b/>
          <w:sz w:val="20"/>
          <w:szCs w:val="20"/>
        </w:rPr>
        <w:t>IX</w:t>
      </w:r>
      <w:r w:rsidRPr="005A2302">
        <w:rPr>
          <w:rFonts w:ascii="Times New Roman" w:eastAsia="Times New Roman" w:hAnsi="Times New Roman" w:cs="Times New Roman"/>
          <w:b/>
          <w:sz w:val="20"/>
          <w:szCs w:val="20"/>
        </w:rPr>
        <w:t xml:space="preserve">. </w:t>
      </w:r>
      <w:hyperlink r:id="rId10" w:anchor="FraudCorruption" w:history="1">
        <w:r w:rsidRPr="005A2302">
          <w:rPr>
            <w:rFonts w:ascii="Calibri" w:eastAsia="Times New Roman" w:hAnsi="Calibri" w:cs="Calibri"/>
            <w:b/>
            <w:sz w:val="20"/>
          </w:rPr>
          <w:t>Fraud and Corruption</w:t>
        </w:r>
      </w:hyperlink>
    </w:p>
    <w:p w:rsidR="005A2302" w:rsidRPr="005A2302" w:rsidRDefault="005A2302" w:rsidP="005A2302">
      <w:pPr>
        <w:spacing w:after="0" w:line="276" w:lineRule="auto"/>
        <w:contextualSpacing/>
        <w:jc w:val="both"/>
        <w:rPr>
          <w:rFonts w:ascii="Calibri" w:eastAsia="Times New Roman" w:hAnsi="Calibri" w:cs="Times New Roman"/>
          <w:lang w:eastAsia="en-GB"/>
        </w:rPr>
      </w:pPr>
      <w:r w:rsidRPr="005A2302">
        <w:rPr>
          <w:rFonts w:ascii="Calibri" w:eastAsia="Times New Roman" w:hAnsi="Calibri" w:cs="Times New Roman"/>
          <w:lang w:eastAsia="en-GB"/>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5A2302">
          <w:rPr>
            <w:rFonts w:ascii="Calibri" w:eastAsia="Times New Roman" w:hAnsi="Calibri" w:cs="Times New Roman"/>
            <w:color w:val="003366"/>
            <w:u w:val="single"/>
            <w:lang w:eastAsia="en-GB"/>
          </w:rPr>
          <w:t>Fraud Policy</w:t>
        </w:r>
      </w:hyperlink>
      <w:r w:rsidRPr="005A2302">
        <w:rPr>
          <w:rFonts w:ascii="Calibri" w:eastAsia="Times New Roman" w:hAnsi="Calibri" w:cs="Times New Roman"/>
          <w:lang w:eastAsia="en-GB"/>
        </w:rPr>
        <w:t xml:space="preserve">. Submission of a proposal implies that the Bidder is aware of this policy. </w:t>
      </w:r>
    </w:p>
    <w:p w:rsidR="005A2302" w:rsidRPr="005A2302" w:rsidRDefault="005A2302" w:rsidP="005A2302">
      <w:pPr>
        <w:spacing w:after="0" w:line="276" w:lineRule="auto"/>
        <w:contextualSpacing/>
        <w:jc w:val="both"/>
        <w:rPr>
          <w:rFonts w:ascii="Calibri" w:eastAsia="Times New Roman" w:hAnsi="Calibri" w:cs="Times New Roman"/>
          <w:lang w:eastAsia="en-GB"/>
        </w:rPr>
      </w:pPr>
    </w:p>
    <w:p w:rsidR="005A2302" w:rsidRPr="005A2302" w:rsidRDefault="005A2302" w:rsidP="005A2302">
      <w:pPr>
        <w:spacing w:after="0" w:line="276" w:lineRule="auto"/>
        <w:contextualSpacing/>
        <w:jc w:val="both"/>
        <w:rPr>
          <w:rFonts w:ascii="Calibri" w:eastAsia="Times New Roman" w:hAnsi="Calibri" w:cs="Times New Roman"/>
          <w:lang w:eastAsia="en-GB"/>
        </w:rPr>
      </w:pPr>
      <w:r w:rsidRPr="005A2302">
        <w:rPr>
          <w:rFonts w:ascii="Calibri" w:eastAsia="Times New Roman" w:hAnsi="Calibri" w:cs="Times New Roman"/>
          <w:lang w:eastAsia="en-GB"/>
        </w:rPr>
        <w:lastRenderedPageBreak/>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5A2302" w:rsidRPr="005A2302" w:rsidRDefault="005A2302" w:rsidP="005A2302">
      <w:pPr>
        <w:spacing w:after="0" w:line="276" w:lineRule="auto"/>
        <w:contextualSpacing/>
        <w:jc w:val="both"/>
        <w:rPr>
          <w:rFonts w:ascii="Calibri" w:eastAsia="Times New Roman" w:hAnsi="Calibri" w:cs="Times New Roman"/>
        </w:rPr>
      </w:pPr>
    </w:p>
    <w:p w:rsidR="005A2302" w:rsidRPr="005A2302" w:rsidRDefault="005A2302" w:rsidP="005A2302">
      <w:pPr>
        <w:spacing w:after="0" w:line="276" w:lineRule="auto"/>
        <w:contextualSpacing/>
        <w:jc w:val="both"/>
        <w:rPr>
          <w:rFonts w:ascii="Calibri" w:eastAsia="Times New Roman" w:hAnsi="Calibri" w:cs="Times New Roman"/>
          <w:color w:val="003366"/>
          <w:u w:val="single"/>
        </w:rPr>
      </w:pPr>
      <w:r w:rsidRPr="005A2302">
        <w:rPr>
          <w:rFonts w:ascii="Calibri" w:eastAsia="Times New Roman" w:hAnsi="Calibri" w:cs="Times New Roman"/>
        </w:rPr>
        <w:t xml:space="preserve">A confidential Anti-Fraud Hotline is available to any Bidder to report suspicious fraudulent activities at </w:t>
      </w:r>
      <w:hyperlink r:id="rId12" w:history="1">
        <w:r w:rsidRPr="005A2302">
          <w:rPr>
            <w:rFonts w:ascii="Calibri" w:eastAsia="Times New Roman" w:hAnsi="Calibri" w:cs="Times New Roman"/>
            <w:color w:val="003366"/>
            <w:u w:val="single"/>
          </w:rPr>
          <w:t>UNFPA Investigation Hotline</w:t>
        </w:r>
      </w:hyperlink>
      <w:r w:rsidRPr="005A2302">
        <w:rPr>
          <w:rFonts w:ascii="Calibri" w:eastAsia="Times New Roman" w:hAnsi="Calibri" w:cs="Times New Roman"/>
          <w:color w:val="003366"/>
          <w:u w:val="single"/>
        </w:rPr>
        <w:t>.</w:t>
      </w:r>
    </w:p>
    <w:p w:rsidR="005A2302" w:rsidRPr="005A2302" w:rsidRDefault="005A2302" w:rsidP="005A2302">
      <w:pPr>
        <w:spacing w:after="0" w:line="240" w:lineRule="auto"/>
        <w:jc w:val="both"/>
        <w:rPr>
          <w:rFonts w:ascii="Calibri" w:eastAsia="Times New Roman" w:hAnsi="Calibri" w:cs="Times New Roman"/>
        </w:rPr>
      </w:pPr>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X. Zero Tolerance</w:t>
      </w:r>
    </w:p>
    <w:p w:rsidR="005A2302" w:rsidRPr="005A2302" w:rsidRDefault="005A2302" w:rsidP="005A2302">
      <w:pPr>
        <w:spacing w:after="0" w:line="240" w:lineRule="auto"/>
        <w:jc w:val="both"/>
        <w:rPr>
          <w:rFonts w:ascii="Calibri" w:eastAsia="Times New Roman" w:hAnsi="Calibri" w:cs="Times New Roman"/>
          <w:lang w:eastAsia="en-GB"/>
        </w:rPr>
      </w:pPr>
      <w:r w:rsidRPr="005A2302">
        <w:rPr>
          <w:rFonts w:ascii="Calibri" w:eastAsia="Times New Roman" w:hAnsi="Calibri" w:cs="Times New Roman"/>
          <w:lang w:eastAsia="en-GB"/>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5A2302">
          <w:rPr>
            <w:rFonts w:ascii="Calibri" w:eastAsia="Times New Roman" w:hAnsi="Calibri" w:cs="Times New Roman"/>
            <w:color w:val="003366"/>
            <w:u w:val="single"/>
            <w:lang w:eastAsia="en-GB"/>
          </w:rPr>
          <w:t>Zero Tolerance Policy</w:t>
        </w:r>
      </w:hyperlink>
      <w:r w:rsidRPr="005A2302">
        <w:rPr>
          <w:rFonts w:ascii="Calibri" w:eastAsia="Times New Roman" w:hAnsi="Calibri" w:cs="Times New Roman"/>
          <w:lang w:eastAsia="en-GB"/>
        </w:rPr>
        <w:t xml:space="preserve">. </w:t>
      </w:r>
    </w:p>
    <w:p w:rsidR="005A2302" w:rsidRPr="005A2302" w:rsidRDefault="005A2302" w:rsidP="005A2302">
      <w:pPr>
        <w:spacing w:after="0" w:line="240" w:lineRule="auto"/>
        <w:jc w:val="both"/>
        <w:rPr>
          <w:rFonts w:ascii="Calibri" w:eastAsia="Times New Roman" w:hAnsi="Calibri" w:cs="Calibri"/>
          <w:b/>
          <w:u w:val="single"/>
        </w:rPr>
      </w:pPr>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XI. RFQ Protest</w:t>
      </w:r>
    </w:p>
    <w:p w:rsidR="005A2302" w:rsidRPr="005A2302" w:rsidRDefault="005A2302" w:rsidP="005A2302">
      <w:pPr>
        <w:overflowPunct w:val="0"/>
        <w:autoSpaceDE w:val="0"/>
        <w:autoSpaceDN w:val="0"/>
        <w:adjustRightInd w:val="0"/>
        <w:spacing w:after="0" w:line="240" w:lineRule="auto"/>
        <w:jc w:val="both"/>
        <w:textAlignment w:val="baseline"/>
        <w:rPr>
          <w:rFonts w:ascii="Calibri" w:eastAsia="Times New Roman" w:hAnsi="Calibri" w:cs="Calibri"/>
          <w:b/>
          <w:lang w:eastAsia="en-GB"/>
        </w:rPr>
      </w:pPr>
      <w:r w:rsidRPr="005A2302">
        <w:rPr>
          <w:rFonts w:eastAsia="Times New Roman" w:cs="Times New Roman"/>
          <w:lang w:eastAsia="en-GB"/>
        </w:rPr>
        <w:t xml:space="preserve">Bidder(s) perceiving that they have been unjustly or unfairly treated in connection with a solicitation, evaluation, or award of a contract may submit a complaint to the UNFPA Head of the Business Unit: Tsovinar Harutyunyan  at </w:t>
      </w:r>
      <w:hyperlink r:id="rId14" w:history="1">
        <w:r w:rsidRPr="005A2302">
          <w:rPr>
            <w:rFonts w:eastAsia="Times New Roman" w:cs="Times New Roman"/>
            <w:color w:val="003366"/>
            <w:u w:val="single"/>
            <w:lang w:eastAsia="en-GB"/>
          </w:rPr>
          <w:t>harutyunyan@unfpa.org</w:t>
        </w:r>
      </w:hyperlink>
      <w:r w:rsidRPr="005A2302">
        <w:rPr>
          <w:rFonts w:ascii="Helvetica" w:eastAsia="Times New Roman" w:hAnsi="Helvetica" w:cs="Helvetica"/>
          <w:color w:val="555555"/>
          <w:sz w:val="21"/>
          <w:szCs w:val="21"/>
          <w:shd w:val="clear" w:color="auto" w:fill="FFFFFF"/>
          <w:lang w:eastAsia="en-GB"/>
        </w:rPr>
        <w:t xml:space="preserve">. </w:t>
      </w:r>
      <w:r w:rsidRPr="005A2302">
        <w:rPr>
          <w:rFonts w:eastAsia="Times New Roman" w:cs="Times New Roman"/>
          <w:lang w:eastAsia="en-GB"/>
        </w:rPr>
        <w:t xml:space="preserve">Should the supplier be unsatisfied with the reply provided by the UNFPA Head of the Business Unit, the supplier may contact the Chief, Procurement Services Branch at </w:t>
      </w:r>
      <w:hyperlink r:id="rId15" w:history="1">
        <w:r w:rsidRPr="005A2302">
          <w:rPr>
            <w:rFonts w:eastAsia="Times New Roman" w:cs="Times New Roman"/>
            <w:color w:val="003366"/>
            <w:u w:val="single"/>
            <w:lang w:eastAsia="en-GB"/>
          </w:rPr>
          <w:t>procurement@unfpa.org</w:t>
        </w:r>
      </w:hyperlink>
      <w:r w:rsidRPr="005A2302">
        <w:rPr>
          <w:rFonts w:eastAsia="Times New Roman" w:cs="Times New Roman"/>
          <w:lang w:eastAsia="en-GB"/>
        </w:rPr>
        <w:t>.</w:t>
      </w:r>
      <w:bookmarkStart w:id="4" w:name="_Toc368998656"/>
    </w:p>
    <w:bookmarkEnd w:id="4"/>
    <w:p w:rsidR="005A2302" w:rsidRPr="005A2302" w:rsidRDefault="005A2302" w:rsidP="005A2302">
      <w:pPr>
        <w:spacing w:after="0" w:line="240" w:lineRule="auto"/>
        <w:jc w:val="both"/>
        <w:rPr>
          <w:rFonts w:ascii="Calibri" w:eastAsia="Times New Roman" w:hAnsi="Calibri" w:cs="Calibri"/>
          <w:b/>
          <w:u w:val="single"/>
        </w:rPr>
      </w:pPr>
    </w:p>
    <w:p w:rsidR="005A2302" w:rsidRPr="005A2302" w:rsidRDefault="005A2302" w:rsidP="005A2302">
      <w:pPr>
        <w:spacing w:after="0" w:line="240" w:lineRule="auto"/>
        <w:jc w:val="both"/>
        <w:rPr>
          <w:rFonts w:ascii="Calibri" w:eastAsia="Times New Roman" w:hAnsi="Calibri" w:cs="Calibri"/>
          <w:b/>
          <w:sz w:val="20"/>
        </w:rPr>
      </w:pPr>
      <w:r w:rsidRPr="005A2302">
        <w:rPr>
          <w:rFonts w:ascii="Calibri" w:eastAsia="Times New Roman" w:hAnsi="Calibri" w:cs="Calibri"/>
          <w:b/>
          <w:sz w:val="20"/>
        </w:rPr>
        <w:t>XII. Disclaimer</w:t>
      </w: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r w:rsidRPr="005A2302">
        <w:rPr>
          <w:rFonts w:ascii="Calibri" w:eastAsia="Times New Roman" w:hAnsi="Calibri" w:cs="Times New Roman"/>
          <w:lang w:eastAsia="en-GB"/>
        </w:rPr>
        <w:t>Should any of the links in this RFQ document be unavailable or inaccessible for any reason, bidders can contact the Procurement Officer in charge of the procurement to request for them to share a PDF version of such document(s).</w:t>
      </w:r>
    </w:p>
    <w:p w:rsid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C82B43" w:rsidRDefault="00C82B43" w:rsidP="005A2302">
      <w:pPr>
        <w:tabs>
          <w:tab w:val="left" w:pos="851"/>
        </w:tabs>
        <w:spacing w:after="0" w:line="276" w:lineRule="auto"/>
        <w:contextualSpacing/>
        <w:jc w:val="both"/>
        <w:rPr>
          <w:rFonts w:ascii="Calibri" w:eastAsia="Times New Roman" w:hAnsi="Calibri" w:cs="Times New Roman"/>
          <w:lang w:eastAsia="en-GB"/>
        </w:rPr>
      </w:pPr>
    </w:p>
    <w:p w:rsidR="00C82B43" w:rsidRPr="005A2302" w:rsidRDefault="00C82B43"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tabs>
          <w:tab w:val="left" w:pos="851"/>
        </w:tabs>
        <w:overflowPunct w:val="0"/>
        <w:autoSpaceDE w:val="0"/>
        <w:autoSpaceDN w:val="0"/>
        <w:adjustRightInd w:val="0"/>
        <w:spacing w:after="0" w:line="276" w:lineRule="auto"/>
        <w:ind w:left="720"/>
        <w:contextualSpacing/>
        <w:textAlignment w:val="baseline"/>
        <w:rPr>
          <w:rFonts w:ascii="Calibri" w:eastAsia="Times New Roman" w:hAnsi="Calibri" w:cs="Times New Roman"/>
          <w:lang w:eastAsia="en-GB"/>
        </w:rPr>
      </w:pPr>
      <w:r w:rsidRPr="005A2302">
        <w:rPr>
          <w:rFonts w:ascii="Calibri" w:eastAsia="Times New Roman" w:hAnsi="Calibri" w:cs="Times New Roman"/>
          <w:i/>
          <w:lang w:eastAsia="en-GB"/>
        </w:rPr>
        <w:t>This activity is implemented within the frames of the EU funded project “</w:t>
      </w:r>
      <w:r w:rsidR="006E5D98">
        <w:rPr>
          <w:rFonts w:ascii="Calibri" w:eastAsia="Times New Roman" w:hAnsi="Calibri" w:cs="Times New Roman"/>
          <w:i/>
          <w:lang w:eastAsia="en-GB"/>
        </w:rPr>
        <w:t>Future Today: Empowering Women, Youth and Children For Deepening Democracy in Armenia</w:t>
      </w:r>
      <w:r w:rsidRPr="005A2302">
        <w:rPr>
          <w:rFonts w:ascii="Calibri" w:eastAsia="Times New Roman" w:hAnsi="Calibri" w:cs="Times New Roman"/>
          <w:i/>
          <w:lang w:eastAsia="en-GB"/>
        </w:rPr>
        <w:t>”.</w:t>
      </w: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p>
    <w:p w:rsidR="005A2302" w:rsidRPr="005A2302" w:rsidRDefault="005A2302" w:rsidP="005A2302">
      <w:pPr>
        <w:spacing w:after="0" w:line="240" w:lineRule="auto"/>
        <w:jc w:val="center"/>
        <w:rPr>
          <w:rFonts w:ascii="Calibri" w:eastAsia="Times New Roman" w:hAnsi="Calibri" w:cs="Calibri"/>
          <w:b/>
          <w:caps/>
          <w:sz w:val="26"/>
          <w:szCs w:val="26"/>
        </w:rPr>
      </w:pPr>
      <w:r w:rsidRPr="005A2302">
        <w:rPr>
          <w:rFonts w:ascii="Calibri" w:eastAsia="Times New Roman" w:hAnsi="Calibri" w:cs="Times New Roman"/>
          <w:b/>
          <w:sz w:val="28"/>
        </w:rPr>
        <w:br w:type="page"/>
      </w:r>
      <w:r w:rsidRPr="005A2302">
        <w:rPr>
          <w:rFonts w:ascii="Calibri" w:eastAsia="Times New Roman" w:hAnsi="Calibri" w:cs="Times New Roman"/>
          <w:b/>
          <w:sz w:val="28"/>
        </w:rPr>
        <w:lastRenderedPageBreak/>
        <w:t xml:space="preserve">PRICE </w:t>
      </w:r>
      <w:r w:rsidRPr="005A2302">
        <w:rPr>
          <w:rFonts w:ascii="Calibri" w:eastAsia="Times New Roman" w:hAnsi="Calibri" w:cs="Calibri"/>
          <w:b/>
          <w:caps/>
          <w:sz w:val="26"/>
          <w:szCs w:val="26"/>
        </w:rPr>
        <w:t>Quotation Form</w:t>
      </w:r>
    </w:p>
    <w:p w:rsidR="005A2302" w:rsidRPr="005A2302" w:rsidRDefault="005A2302" w:rsidP="005A2302">
      <w:pPr>
        <w:spacing w:after="0" w:line="240" w:lineRule="auto"/>
        <w:rPr>
          <w:rFonts w:ascii="Calibri" w:eastAsia="Times New Roman" w:hAnsi="Calibri" w:cs="Calibri"/>
          <w:szCs w:val="20"/>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5A2302" w:rsidRPr="005A2302" w:rsidTr="00835B8D">
        <w:tc>
          <w:tcPr>
            <w:tcW w:w="3708" w:type="dxa"/>
          </w:tcPr>
          <w:p w:rsidR="005A2302" w:rsidRPr="005A2302" w:rsidRDefault="005A2302" w:rsidP="005A2302">
            <w:pPr>
              <w:spacing w:after="0" w:line="240" w:lineRule="auto"/>
              <w:rPr>
                <w:rFonts w:ascii="Calibri" w:eastAsia="Times New Roman" w:hAnsi="Calibri" w:cs="Calibri"/>
                <w:b/>
                <w:bCs/>
                <w:szCs w:val="20"/>
              </w:rPr>
            </w:pPr>
            <w:r w:rsidRPr="005A2302">
              <w:rPr>
                <w:rFonts w:ascii="Calibri" w:eastAsia="Times New Roman" w:hAnsi="Calibri" w:cs="Calibri"/>
                <w:b/>
                <w:bCs/>
                <w:szCs w:val="20"/>
              </w:rPr>
              <w:t>Name of Bidder:</w:t>
            </w:r>
          </w:p>
        </w:tc>
        <w:tc>
          <w:tcPr>
            <w:tcW w:w="4814" w:type="dxa"/>
            <w:vAlign w:val="center"/>
          </w:tcPr>
          <w:p w:rsidR="005A2302" w:rsidRPr="005A2302" w:rsidRDefault="005A2302" w:rsidP="005A2302">
            <w:pPr>
              <w:spacing w:after="0" w:line="240" w:lineRule="auto"/>
              <w:jc w:val="center"/>
              <w:rPr>
                <w:rFonts w:ascii="Calibri" w:eastAsia="Times New Roman" w:hAnsi="Calibri" w:cs="Calibri"/>
                <w:bCs/>
                <w:szCs w:val="20"/>
              </w:rPr>
            </w:pPr>
          </w:p>
        </w:tc>
      </w:tr>
      <w:tr w:rsidR="005A2302" w:rsidRPr="005A2302" w:rsidTr="00835B8D">
        <w:tc>
          <w:tcPr>
            <w:tcW w:w="3708" w:type="dxa"/>
          </w:tcPr>
          <w:p w:rsidR="005A2302" w:rsidRPr="005A2302" w:rsidRDefault="005A2302" w:rsidP="005A2302">
            <w:pPr>
              <w:spacing w:after="0" w:line="240" w:lineRule="auto"/>
              <w:rPr>
                <w:rFonts w:ascii="Calibri" w:eastAsia="Times New Roman" w:hAnsi="Calibri" w:cs="Calibri"/>
                <w:b/>
                <w:bCs/>
                <w:szCs w:val="20"/>
              </w:rPr>
            </w:pPr>
            <w:r w:rsidRPr="005A2302">
              <w:rPr>
                <w:rFonts w:ascii="Calibri" w:eastAsia="Times New Roman" w:hAnsi="Calibri" w:cs="Calibri"/>
                <w:b/>
                <w:bCs/>
                <w:szCs w:val="20"/>
              </w:rPr>
              <w:t>Date of the quotation:</w:t>
            </w:r>
          </w:p>
        </w:tc>
        <w:sdt>
          <w:sdtPr>
            <w:rPr>
              <w:rFonts w:ascii="Calibri" w:eastAsia="Times New Roman" w:hAnsi="Calibri" w:cs="Calibri"/>
              <w:bCs/>
            </w:rPr>
            <w:id w:val="-1733144617"/>
            <w:placeholder>
              <w:docPart w:val="7392DAE0445B4575ADB99CABAA6EDE27"/>
            </w:placeholder>
            <w:showingPlcHdr/>
            <w:date w:fullDate="2020-01-20T00:00:00Z">
              <w:dateFormat w:val="dd/MM/yyyy"/>
              <w:lid w:val="en-GB"/>
              <w:storeMappedDataAs w:val="dateTime"/>
              <w:calendar w:val="gregorian"/>
            </w:date>
          </w:sdtPr>
          <w:sdtEndPr/>
          <w:sdtContent>
            <w:tc>
              <w:tcPr>
                <w:tcW w:w="4814" w:type="dxa"/>
                <w:vAlign w:val="center"/>
              </w:tcPr>
              <w:p w:rsidR="005A2302" w:rsidRPr="005A2302" w:rsidRDefault="005A2302" w:rsidP="005A2302">
                <w:pPr>
                  <w:spacing w:after="0" w:line="240" w:lineRule="auto"/>
                  <w:jc w:val="center"/>
                  <w:rPr>
                    <w:rFonts w:ascii="Calibri" w:eastAsia="Times New Roman" w:hAnsi="Calibri" w:cs="Calibri"/>
                    <w:bCs/>
                  </w:rPr>
                </w:pPr>
                <w:r w:rsidRPr="005A2302">
                  <w:rPr>
                    <w:rFonts w:eastAsia="Times New Roman" w:cs="Times New Roman"/>
                    <w:color w:val="808080"/>
                  </w:rPr>
                  <w:t>Click here to enter a date.</w:t>
                </w:r>
              </w:p>
            </w:tc>
          </w:sdtContent>
        </w:sdt>
      </w:tr>
      <w:tr w:rsidR="005A2302" w:rsidRPr="005A2302" w:rsidTr="00835B8D">
        <w:tc>
          <w:tcPr>
            <w:tcW w:w="3708" w:type="dxa"/>
          </w:tcPr>
          <w:p w:rsidR="005A2302" w:rsidRPr="005A2302" w:rsidRDefault="005A2302" w:rsidP="005A2302">
            <w:pPr>
              <w:spacing w:after="0" w:line="240" w:lineRule="auto"/>
              <w:rPr>
                <w:rFonts w:ascii="Calibri" w:eastAsia="Times New Roman" w:hAnsi="Calibri" w:cs="Calibri"/>
                <w:b/>
                <w:bCs/>
                <w:szCs w:val="20"/>
              </w:rPr>
            </w:pPr>
            <w:r w:rsidRPr="005A2302">
              <w:rPr>
                <w:rFonts w:ascii="Calibri" w:eastAsia="Times New Roman" w:hAnsi="Calibri" w:cs="Calibri"/>
                <w:b/>
                <w:bCs/>
                <w:szCs w:val="20"/>
              </w:rPr>
              <w:t>Request for quotation Nº:</w:t>
            </w:r>
          </w:p>
        </w:tc>
        <w:tc>
          <w:tcPr>
            <w:tcW w:w="4814" w:type="dxa"/>
            <w:vAlign w:val="center"/>
          </w:tcPr>
          <w:p w:rsidR="005A2302" w:rsidRPr="005A2302" w:rsidRDefault="005A2302" w:rsidP="005A2302">
            <w:pPr>
              <w:spacing w:after="0" w:line="240" w:lineRule="auto"/>
              <w:jc w:val="center"/>
              <w:rPr>
                <w:rFonts w:ascii="Calibri" w:eastAsia="Times New Roman" w:hAnsi="Calibri" w:cs="Calibri"/>
                <w:bCs/>
                <w:szCs w:val="20"/>
                <w:lang w:val="es-ES"/>
              </w:rPr>
            </w:pPr>
            <w:r w:rsidRPr="005A2302">
              <w:rPr>
                <w:rFonts w:ascii="Calibri" w:eastAsia="Times New Roman" w:hAnsi="Calibri" w:cs="Calibri"/>
                <w:lang w:val="es-ES"/>
              </w:rPr>
              <w:t>UNFPA/ARM/RFQ/2021/004</w:t>
            </w:r>
          </w:p>
        </w:tc>
      </w:tr>
      <w:tr w:rsidR="005A2302" w:rsidRPr="005A2302" w:rsidTr="00835B8D">
        <w:tc>
          <w:tcPr>
            <w:tcW w:w="3708" w:type="dxa"/>
          </w:tcPr>
          <w:p w:rsidR="005A2302" w:rsidRPr="005A2302" w:rsidRDefault="005A2302" w:rsidP="005A2302">
            <w:pPr>
              <w:spacing w:after="0" w:line="240" w:lineRule="auto"/>
              <w:rPr>
                <w:rFonts w:ascii="Calibri" w:eastAsia="Times New Roman" w:hAnsi="Calibri" w:cs="Calibri"/>
                <w:b/>
                <w:bCs/>
                <w:szCs w:val="20"/>
              </w:rPr>
            </w:pPr>
            <w:r w:rsidRPr="005A2302">
              <w:rPr>
                <w:rFonts w:ascii="Calibri" w:eastAsia="Times New Roman" w:hAnsi="Calibri" w:cs="Calibri"/>
                <w:b/>
                <w:bCs/>
                <w:szCs w:val="20"/>
              </w:rPr>
              <w:t>Currency of quotation :</w:t>
            </w:r>
          </w:p>
        </w:tc>
        <w:tc>
          <w:tcPr>
            <w:tcW w:w="4814" w:type="dxa"/>
            <w:vAlign w:val="center"/>
          </w:tcPr>
          <w:p w:rsidR="005A2302" w:rsidRPr="005A2302" w:rsidRDefault="005A2302" w:rsidP="005A2302">
            <w:pPr>
              <w:spacing w:after="0" w:line="240" w:lineRule="auto"/>
              <w:jc w:val="center"/>
              <w:rPr>
                <w:rFonts w:ascii="Calibri" w:eastAsia="Times New Roman" w:hAnsi="Calibri" w:cs="Calibri"/>
                <w:bCs/>
                <w:szCs w:val="20"/>
              </w:rPr>
            </w:pPr>
            <w:r w:rsidRPr="005A2302">
              <w:rPr>
                <w:rFonts w:ascii="Calibri" w:eastAsia="Times New Roman" w:hAnsi="Calibri" w:cs="Calibri"/>
                <w:bCs/>
                <w:szCs w:val="20"/>
              </w:rPr>
              <w:t>AMD</w:t>
            </w:r>
          </w:p>
        </w:tc>
      </w:tr>
      <w:tr w:rsidR="005A2302" w:rsidRPr="005A2302" w:rsidTr="00835B8D">
        <w:tc>
          <w:tcPr>
            <w:tcW w:w="3708" w:type="dxa"/>
            <w:tcBorders>
              <w:bottom w:val="single" w:sz="4" w:space="0" w:color="F2F2F2"/>
            </w:tcBorders>
          </w:tcPr>
          <w:p w:rsidR="005A2302" w:rsidRPr="005A2302" w:rsidRDefault="005A2302" w:rsidP="005A2302">
            <w:pPr>
              <w:spacing w:after="0" w:line="240" w:lineRule="auto"/>
              <w:rPr>
                <w:rFonts w:eastAsia="Times New Roman" w:cs="Calibri"/>
                <w:b/>
                <w:bCs/>
              </w:rPr>
            </w:pPr>
            <w:r w:rsidRPr="005A2302">
              <w:rPr>
                <w:rFonts w:eastAsia="Times New Roman" w:cs="Calibri"/>
                <w:b/>
                <w:bCs/>
              </w:rPr>
              <w:t xml:space="preserve">Delivery charges based on the following 2010 Incoterm: </w:t>
            </w:r>
          </w:p>
        </w:tc>
        <w:sdt>
          <w:sdtPr>
            <w:rPr>
              <w:rFonts w:eastAsia="Times New Roman" w:cs="Calibri"/>
            </w:rPr>
            <w:id w:val="1282994005"/>
            <w:placeholder>
              <w:docPart w:val="1B3B59392519487AA1DB300905E03E4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5A2302" w:rsidRPr="005A2302" w:rsidRDefault="005A2302" w:rsidP="005A2302">
                <w:pPr>
                  <w:spacing w:after="0" w:line="240" w:lineRule="auto"/>
                  <w:jc w:val="center"/>
                  <w:rPr>
                    <w:rFonts w:eastAsia="Times New Roman" w:cs="Calibri"/>
                    <w:bCs/>
                  </w:rPr>
                </w:pPr>
                <w:r w:rsidRPr="005A2302">
                  <w:rPr>
                    <w:rFonts w:eastAsia="Times New Roman" w:cs="Times New Roman"/>
                    <w:color w:val="808080"/>
                  </w:rPr>
                  <w:t>Choose an item.</w:t>
                </w:r>
              </w:p>
            </w:tc>
          </w:sdtContent>
        </w:sdt>
      </w:tr>
      <w:tr w:rsidR="005A2302" w:rsidRPr="005A2302" w:rsidTr="00835B8D">
        <w:tc>
          <w:tcPr>
            <w:tcW w:w="3708" w:type="dxa"/>
            <w:tcBorders>
              <w:bottom w:val="single" w:sz="4" w:space="0" w:color="F2F2F2"/>
            </w:tcBorders>
          </w:tcPr>
          <w:p w:rsidR="005A2302" w:rsidRPr="005A2302" w:rsidRDefault="005A2302" w:rsidP="005A2302">
            <w:pPr>
              <w:spacing w:after="0" w:line="240" w:lineRule="auto"/>
              <w:rPr>
                <w:rFonts w:ascii="Calibri" w:eastAsia="Times New Roman" w:hAnsi="Calibri" w:cs="Calibri"/>
                <w:b/>
                <w:bCs/>
                <w:szCs w:val="20"/>
              </w:rPr>
            </w:pPr>
            <w:r w:rsidRPr="005A2302">
              <w:rPr>
                <w:rFonts w:ascii="Calibri" w:eastAsia="Times New Roman" w:hAnsi="Calibri" w:cs="Calibri"/>
                <w:b/>
                <w:bCs/>
                <w:szCs w:val="20"/>
              </w:rPr>
              <w:t>Validity of quotation:</w:t>
            </w:r>
          </w:p>
          <w:p w:rsidR="005A2302" w:rsidRPr="005A2302" w:rsidRDefault="005A2302" w:rsidP="005A2302">
            <w:pPr>
              <w:spacing w:after="0" w:line="240" w:lineRule="auto"/>
              <w:jc w:val="both"/>
              <w:rPr>
                <w:rFonts w:ascii="Calibri" w:eastAsia="Times New Roman" w:hAnsi="Calibri" w:cs="Calibri"/>
                <w:b/>
                <w:bCs/>
                <w:i/>
                <w:sz w:val="20"/>
                <w:szCs w:val="20"/>
              </w:rPr>
            </w:pPr>
            <w:r w:rsidRPr="005A2302">
              <w:rPr>
                <w:rFonts w:ascii="Calibri" w:eastAsia="Times New Roman" w:hAnsi="Calibri" w:cs="Calibri"/>
                <w:i/>
                <w:iCs/>
                <w:sz w:val="20"/>
                <w:szCs w:val="20"/>
              </w:rPr>
              <w:t>(The quotation must be valid for a period of at least 3 months</w:t>
            </w:r>
            <w:r w:rsidRPr="005A2302">
              <w:rPr>
                <w:rFonts w:ascii="Calibri" w:eastAsia="Times New Roman" w:hAnsi="Calibri" w:cs="Calibri"/>
                <w:i/>
                <w:sz w:val="20"/>
                <w:szCs w:val="20"/>
              </w:rPr>
              <w:t xml:space="preserve"> </w:t>
            </w:r>
            <w:r w:rsidRPr="005A2302">
              <w:rPr>
                <w:rFonts w:ascii="Calibri" w:eastAsia="Times New Roman" w:hAnsi="Calibri" w:cs="Calibri"/>
                <w:i/>
                <w:iCs/>
                <w:sz w:val="20"/>
                <w:szCs w:val="20"/>
              </w:rPr>
              <w:t>after the submission deadline</w:t>
            </w:r>
          </w:p>
        </w:tc>
        <w:tc>
          <w:tcPr>
            <w:tcW w:w="4814" w:type="dxa"/>
            <w:tcBorders>
              <w:bottom w:val="single" w:sz="4" w:space="0" w:color="F2F2F2"/>
            </w:tcBorders>
            <w:vAlign w:val="center"/>
          </w:tcPr>
          <w:p w:rsidR="005A2302" w:rsidRPr="005A2302" w:rsidRDefault="005A2302" w:rsidP="005A2302">
            <w:pPr>
              <w:spacing w:after="0" w:line="240" w:lineRule="auto"/>
              <w:jc w:val="center"/>
              <w:rPr>
                <w:rFonts w:ascii="Calibri" w:eastAsia="Times New Roman" w:hAnsi="Calibri" w:cs="Calibri"/>
                <w:bCs/>
                <w:szCs w:val="20"/>
              </w:rPr>
            </w:pPr>
          </w:p>
        </w:tc>
      </w:tr>
    </w:tbl>
    <w:p w:rsidR="005A2302" w:rsidRPr="005A2302" w:rsidRDefault="005A2302" w:rsidP="005A2302">
      <w:pPr>
        <w:spacing w:after="0" w:line="240" w:lineRule="auto"/>
        <w:rPr>
          <w:rFonts w:ascii="Calibri" w:eastAsia="Times New Roman" w:hAnsi="Calibri" w:cs="Times New Roman"/>
          <w:bCs/>
        </w:rPr>
      </w:pPr>
    </w:p>
    <w:p w:rsidR="005A2302" w:rsidRPr="005A2302" w:rsidRDefault="005A2302" w:rsidP="005A2302">
      <w:pPr>
        <w:numPr>
          <w:ilvl w:val="0"/>
          <w:numId w:val="4"/>
        </w:numPr>
        <w:tabs>
          <w:tab w:val="num" w:pos="2160"/>
        </w:tabs>
        <w:overflowPunct w:val="0"/>
        <w:autoSpaceDE w:val="0"/>
        <w:autoSpaceDN w:val="0"/>
        <w:adjustRightInd w:val="0"/>
        <w:spacing w:after="0" w:line="240" w:lineRule="auto"/>
        <w:ind w:left="426" w:hanging="426"/>
        <w:jc w:val="both"/>
        <w:textAlignment w:val="baseline"/>
        <w:rPr>
          <w:rFonts w:eastAsia="Times New Roman" w:cs="Times New Roman"/>
          <w:lang w:val="en-GB" w:eastAsia="en-GB"/>
        </w:rPr>
      </w:pPr>
      <w:r w:rsidRPr="005A2302">
        <w:rPr>
          <w:rFonts w:eastAsia="Times New Roman" w:cs="Times New Roman"/>
          <w:lang w:val="en-GB" w:eastAsia="en-GB"/>
        </w:rPr>
        <w:t xml:space="preserve">Quoted rates must be </w:t>
      </w:r>
      <w:r w:rsidRPr="005A2302">
        <w:rPr>
          <w:rFonts w:eastAsia="Times New Roman" w:cs="Times New Roman"/>
          <w:b/>
          <w:color w:val="FF0000"/>
          <w:lang w:val="en-GB" w:eastAsia="en-GB"/>
        </w:rPr>
        <w:t>exclusive of all taxes</w:t>
      </w:r>
      <w:r w:rsidRPr="005A2302">
        <w:rPr>
          <w:rFonts w:eastAsia="Times New Roman" w:cs="Times New Roman"/>
          <w:lang w:val="en-GB" w:eastAsia="en-GB"/>
        </w:rPr>
        <w:t xml:space="preserve">, since UNFPA is exempt from taxes. </w:t>
      </w:r>
    </w:p>
    <w:p w:rsidR="005A2302" w:rsidRPr="005A2302" w:rsidRDefault="005A2302" w:rsidP="005A2302">
      <w:pPr>
        <w:spacing w:after="0" w:line="240" w:lineRule="auto"/>
        <w:jc w:val="both"/>
        <w:rPr>
          <w:rFonts w:ascii="Calibri" w:eastAsia="Times New Roman" w:hAnsi="Calibri" w:cs="Times New Roman"/>
          <w:snapToGrid w:val="0"/>
          <w:highlight w:val="yellow"/>
          <w:lang w:val="en-GB"/>
        </w:rPr>
      </w:pPr>
    </w:p>
    <w:tbl>
      <w:tblPr>
        <w:tblpPr w:leftFromText="180" w:rightFromText="180" w:vertAnchor="text" w:horzAnchor="margin" w:tblpY="83"/>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C82B43" w:rsidRPr="005A2302" w:rsidTr="00C82B43">
        <w:tc>
          <w:tcPr>
            <w:tcW w:w="648" w:type="dxa"/>
            <w:tcBorders>
              <w:bottom w:val="single" w:sz="4" w:space="0" w:color="auto"/>
            </w:tcBorders>
            <w:shd w:val="clear" w:color="auto" w:fill="000080"/>
            <w:vAlign w:val="center"/>
          </w:tcPr>
          <w:p w:rsidR="00C82B43" w:rsidRPr="005A2302" w:rsidRDefault="00C82B43" w:rsidP="00C82B43">
            <w:pPr>
              <w:spacing w:after="0" w:line="240" w:lineRule="auto"/>
              <w:jc w:val="center"/>
              <w:rPr>
                <w:rFonts w:ascii="Calibri" w:eastAsia="Calibri" w:hAnsi="Calibri" w:cs="Calibri"/>
                <w:lang w:val="en-GB"/>
              </w:rPr>
            </w:pPr>
            <w:r w:rsidRPr="005A2302">
              <w:rPr>
                <w:rFonts w:ascii="Calibri" w:eastAsia="Calibri" w:hAnsi="Calibri" w:cs="Calibri"/>
                <w:lang w:val="en-GB"/>
              </w:rPr>
              <w:t>Item</w:t>
            </w:r>
          </w:p>
        </w:tc>
        <w:tc>
          <w:tcPr>
            <w:tcW w:w="4230" w:type="dxa"/>
            <w:tcBorders>
              <w:bottom w:val="single" w:sz="4" w:space="0" w:color="auto"/>
            </w:tcBorders>
            <w:shd w:val="clear" w:color="auto" w:fill="000080"/>
            <w:vAlign w:val="center"/>
          </w:tcPr>
          <w:p w:rsidR="00C82B43" w:rsidRPr="005A2302" w:rsidRDefault="00C82B43" w:rsidP="00C82B43">
            <w:pPr>
              <w:spacing w:after="0" w:line="240" w:lineRule="auto"/>
              <w:jc w:val="center"/>
              <w:rPr>
                <w:rFonts w:ascii="Calibri" w:eastAsia="Calibri" w:hAnsi="Calibri" w:cs="Calibri"/>
                <w:lang w:val="en-GB"/>
              </w:rPr>
            </w:pPr>
            <w:r w:rsidRPr="005A2302">
              <w:rPr>
                <w:rFonts w:ascii="Calibri" w:eastAsia="Calibri" w:hAnsi="Calibri" w:cs="Calibri"/>
                <w:lang w:val="en-GB"/>
              </w:rPr>
              <w:t>Description</w:t>
            </w:r>
          </w:p>
        </w:tc>
        <w:tc>
          <w:tcPr>
            <w:tcW w:w="1244" w:type="dxa"/>
            <w:tcBorders>
              <w:bottom w:val="single" w:sz="4" w:space="0" w:color="auto"/>
            </w:tcBorders>
            <w:shd w:val="clear" w:color="auto" w:fill="000080"/>
            <w:vAlign w:val="center"/>
          </w:tcPr>
          <w:p w:rsidR="00C82B43" w:rsidRPr="005A2302" w:rsidRDefault="00C82B43" w:rsidP="00C82B43">
            <w:pPr>
              <w:spacing w:after="0" w:line="240" w:lineRule="auto"/>
              <w:jc w:val="center"/>
              <w:rPr>
                <w:rFonts w:ascii="Calibri" w:eastAsia="Calibri" w:hAnsi="Calibri" w:cs="Calibri"/>
                <w:lang w:val="en-GB"/>
              </w:rPr>
            </w:pPr>
            <w:r w:rsidRPr="005A2302">
              <w:rPr>
                <w:rFonts w:ascii="Calibri" w:eastAsia="Calibri" w:hAnsi="Calibri" w:cs="Calibri"/>
                <w:lang w:val="en-GB"/>
              </w:rPr>
              <w:t>Number &amp; Description of Staff by Level</w:t>
            </w:r>
          </w:p>
        </w:tc>
        <w:tc>
          <w:tcPr>
            <w:tcW w:w="1244" w:type="dxa"/>
            <w:tcBorders>
              <w:bottom w:val="single" w:sz="4" w:space="0" w:color="auto"/>
            </w:tcBorders>
            <w:shd w:val="clear" w:color="auto" w:fill="000080"/>
            <w:vAlign w:val="center"/>
          </w:tcPr>
          <w:p w:rsidR="00C82B43" w:rsidRPr="005A2302" w:rsidRDefault="00C82B43" w:rsidP="00C82B43">
            <w:pPr>
              <w:spacing w:after="0" w:line="240" w:lineRule="auto"/>
              <w:jc w:val="center"/>
              <w:rPr>
                <w:rFonts w:ascii="Calibri" w:eastAsia="Calibri" w:hAnsi="Calibri" w:cs="Calibri"/>
                <w:lang w:val="en-GB"/>
              </w:rPr>
            </w:pPr>
            <w:r w:rsidRPr="005A2302">
              <w:rPr>
                <w:rFonts w:ascii="Calibri" w:eastAsia="Calibri" w:hAnsi="Calibri" w:cs="Calibri"/>
                <w:lang w:val="en-GB"/>
              </w:rPr>
              <w:t>Hourly Rate</w:t>
            </w:r>
          </w:p>
        </w:tc>
        <w:tc>
          <w:tcPr>
            <w:tcW w:w="1244" w:type="dxa"/>
            <w:tcBorders>
              <w:bottom w:val="single" w:sz="4" w:space="0" w:color="auto"/>
            </w:tcBorders>
            <w:shd w:val="clear" w:color="auto" w:fill="000080"/>
            <w:vAlign w:val="center"/>
          </w:tcPr>
          <w:p w:rsidR="00C82B43" w:rsidRPr="005A2302" w:rsidRDefault="00C82B43" w:rsidP="00C82B43">
            <w:pPr>
              <w:spacing w:after="0" w:line="240" w:lineRule="auto"/>
              <w:jc w:val="center"/>
              <w:rPr>
                <w:rFonts w:ascii="Calibri" w:eastAsia="Calibri" w:hAnsi="Calibri" w:cs="Calibri"/>
                <w:lang w:val="en-GB"/>
              </w:rPr>
            </w:pPr>
            <w:r w:rsidRPr="005A2302">
              <w:rPr>
                <w:rFonts w:ascii="Calibri" w:eastAsia="Calibri" w:hAnsi="Calibri" w:cs="Calibri"/>
                <w:lang w:val="en-GB"/>
              </w:rPr>
              <w:t>Hours to be Committed</w:t>
            </w:r>
          </w:p>
        </w:tc>
        <w:tc>
          <w:tcPr>
            <w:tcW w:w="1245" w:type="dxa"/>
            <w:tcBorders>
              <w:bottom w:val="single" w:sz="4" w:space="0" w:color="auto"/>
            </w:tcBorders>
            <w:shd w:val="clear" w:color="auto" w:fill="000080"/>
            <w:vAlign w:val="center"/>
          </w:tcPr>
          <w:p w:rsidR="00C82B43" w:rsidRPr="005A2302" w:rsidRDefault="00C82B43" w:rsidP="00C82B43">
            <w:pPr>
              <w:spacing w:after="0" w:line="240" w:lineRule="auto"/>
              <w:jc w:val="center"/>
              <w:rPr>
                <w:rFonts w:ascii="Calibri" w:eastAsia="Calibri" w:hAnsi="Calibri" w:cs="Calibri"/>
                <w:lang w:val="en-GB"/>
              </w:rPr>
            </w:pPr>
            <w:r w:rsidRPr="005A2302">
              <w:rPr>
                <w:rFonts w:ascii="Calibri" w:eastAsia="Calibri" w:hAnsi="Calibri" w:cs="Calibri"/>
                <w:lang w:val="en-GB"/>
              </w:rPr>
              <w:t>Total</w:t>
            </w:r>
          </w:p>
        </w:tc>
      </w:tr>
      <w:tr w:rsidR="00C82B43" w:rsidRPr="005A2302" w:rsidTr="00C82B43">
        <w:tc>
          <w:tcPr>
            <w:tcW w:w="9855" w:type="dxa"/>
            <w:gridSpan w:val="6"/>
            <w:shd w:val="clear" w:color="auto" w:fill="DDDDDD"/>
          </w:tcPr>
          <w:p w:rsidR="00C82B43" w:rsidRPr="005A2302" w:rsidRDefault="00C82B43" w:rsidP="00C82B43">
            <w:pPr>
              <w:numPr>
                <w:ilvl w:val="0"/>
                <w:numId w:val="3"/>
              </w:numPr>
              <w:overflowPunct w:val="0"/>
              <w:autoSpaceDE w:val="0"/>
              <w:autoSpaceDN w:val="0"/>
              <w:adjustRightInd w:val="0"/>
              <w:spacing w:after="0" w:line="240" w:lineRule="auto"/>
              <w:textAlignment w:val="baseline"/>
              <w:rPr>
                <w:rFonts w:ascii="Calibri" w:eastAsia="Calibri" w:hAnsi="Calibri" w:cs="Calibri"/>
                <w:lang w:val="en-GB" w:eastAsia="en-GB"/>
              </w:rPr>
            </w:pPr>
            <w:r w:rsidRPr="005A2302">
              <w:rPr>
                <w:rFonts w:ascii="Calibri" w:eastAsia="Calibri" w:hAnsi="Calibri" w:cs="Calibri"/>
                <w:lang w:val="en-GB" w:eastAsia="en-GB"/>
              </w:rPr>
              <w:t>Professional Fees</w:t>
            </w:r>
          </w:p>
        </w:tc>
      </w:tr>
      <w:tr w:rsidR="00C82B43" w:rsidRPr="005A2302" w:rsidTr="00C82B43">
        <w:tc>
          <w:tcPr>
            <w:tcW w:w="648"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4230"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5"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r>
      <w:tr w:rsidR="00C82B43" w:rsidRPr="005A2302" w:rsidTr="00C82B43">
        <w:tc>
          <w:tcPr>
            <w:tcW w:w="648"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4230"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5"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r>
      <w:tr w:rsidR="00C82B43" w:rsidRPr="005A2302" w:rsidTr="00C82B43">
        <w:tc>
          <w:tcPr>
            <w:tcW w:w="648"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4230"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5"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r>
      <w:tr w:rsidR="00C82B43" w:rsidRPr="005A2302" w:rsidTr="00C82B43">
        <w:tc>
          <w:tcPr>
            <w:tcW w:w="8610" w:type="dxa"/>
            <w:gridSpan w:val="5"/>
            <w:tcBorders>
              <w:bottom w:val="single" w:sz="4" w:space="0" w:color="auto"/>
            </w:tcBorders>
            <w:shd w:val="clear" w:color="auto" w:fill="auto"/>
          </w:tcPr>
          <w:p w:rsidR="00C82B43" w:rsidRPr="005A2302" w:rsidRDefault="00C82B43" w:rsidP="00C82B43">
            <w:pPr>
              <w:spacing w:after="0" w:line="240" w:lineRule="auto"/>
              <w:jc w:val="right"/>
              <w:rPr>
                <w:rFonts w:ascii="Calibri" w:eastAsia="Calibri" w:hAnsi="Calibri" w:cs="Calibri"/>
                <w:i/>
                <w:lang w:val="en-GB"/>
              </w:rPr>
            </w:pPr>
            <w:r w:rsidRPr="005A2302">
              <w:rPr>
                <w:rFonts w:ascii="Calibri" w:eastAsia="Calibri" w:hAnsi="Calibri" w:cs="Calibri"/>
                <w:i/>
                <w:lang w:val="en-GB"/>
              </w:rPr>
              <w:t>Total Professional Fees</w:t>
            </w:r>
          </w:p>
        </w:tc>
        <w:tc>
          <w:tcPr>
            <w:tcW w:w="1245" w:type="dxa"/>
            <w:tcBorders>
              <w:bottom w:val="single" w:sz="4" w:space="0" w:color="auto"/>
            </w:tcBorders>
            <w:shd w:val="clear" w:color="auto" w:fill="auto"/>
          </w:tcPr>
          <w:p w:rsidR="00C82B43" w:rsidRPr="005A2302" w:rsidRDefault="00C82B43" w:rsidP="00C82B43">
            <w:pPr>
              <w:spacing w:after="0" w:line="240" w:lineRule="auto"/>
              <w:jc w:val="right"/>
              <w:rPr>
                <w:rFonts w:ascii="Calibri" w:eastAsia="Calibri" w:hAnsi="Calibri" w:cs="Calibri"/>
                <w:lang w:val="en-GB"/>
              </w:rPr>
            </w:pPr>
            <w:r w:rsidRPr="005A2302">
              <w:rPr>
                <w:rFonts w:ascii="Calibri" w:eastAsia="Calibri" w:hAnsi="Calibri" w:cs="Calibri"/>
                <w:lang w:val="en-GB"/>
              </w:rPr>
              <w:t>AMD</w:t>
            </w:r>
          </w:p>
        </w:tc>
      </w:tr>
      <w:tr w:rsidR="00C82B43" w:rsidRPr="005A2302" w:rsidTr="00C82B43">
        <w:tc>
          <w:tcPr>
            <w:tcW w:w="9855" w:type="dxa"/>
            <w:gridSpan w:val="6"/>
            <w:shd w:val="clear" w:color="auto" w:fill="DDDDDD"/>
          </w:tcPr>
          <w:p w:rsidR="00C82B43" w:rsidRPr="005A2302" w:rsidRDefault="00C82B43" w:rsidP="00C82B43">
            <w:pPr>
              <w:numPr>
                <w:ilvl w:val="0"/>
                <w:numId w:val="3"/>
              </w:numPr>
              <w:overflowPunct w:val="0"/>
              <w:autoSpaceDE w:val="0"/>
              <w:autoSpaceDN w:val="0"/>
              <w:adjustRightInd w:val="0"/>
              <w:spacing w:after="0" w:line="240" w:lineRule="auto"/>
              <w:jc w:val="both"/>
              <w:textAlignment w:val="baseline"/>
              <w:rPr>
                <w:rFonts w:ascii="Calibri" w:eastAsia="Calibri" w:hAnsi="Calibri" w:cs="Calibri"/>
                <w:lang w:val="en-GB" w:eastAsia="en-GB"/>
              </w:rPr>
            </w:pPr>
            <w:r w:rsidRPr="005A2302">
              <w:rPr>
                <w:rFonts w:ascii="Calibri" w:eastAsia="Calibri" w:hAnsi="Calibri" w:cs="Calibri"/>
                <w:lang w:val="en-GB" w:eastAsia="en-GB"/>
              </w:rPr>
              <w:t>Out-of-Pocket expenses</w:t>
            </w:r>
          </w:p>
        </w:tc>
      </w:tr>
      <w:tr w:rsidR="00C82B43" w:rsidRPr="005A2302" w:rsidTr="00C82B43">
        <w:tc>
          <w:tcPr>
            <w:tcW w:w="648"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4230"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5"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r>
      <w:tr w:rsidR="00C82B43" w:rsidRPr="005A2302" w:rsidTr="00C82B43">
        <w:tc>
          <w:tcPr>
            <w:tcW w:w="648"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4230"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4"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c>
          <w:tcPr>
            <w:tcW w:w="1245" w:type="dxa"/>
            <w:shd w:val="clear" w:color="auto" w:fill="auto"/>
          </w:tcPr>
          <w:p w:rsidR="00C82B43" w:rsidRPr="005A2302" w:rsidRDefault="00C82B43" w:rsidP="00C82B43">
            <w:pPr>
              <w:spacing w:after="0" w:line="240" w:lineRule="auto"/>
              <w:jc w:val="both"/>
              <w:rPr>
                <w:rFonts w:ascii="Calibri" w:eastAsia="Calibri" w:hAnsi="Calibri" w:cs="Calibri"/>
                <w:lang w:val="en-GB"/>
              </w:rPr>
            </w:pPr>
          </w:p>
        </w:tc>
      </w:tr>
      <w:tr w:rsidR="00C82B43" w:rsidRPr="005A2302" w:rsidTr="00C82B43">
        <w:tc>
          <w:tcPr>
            <w:tcW w:w="8610" w:type="dxa"/>
            <w:gridSpan w:val="5"/>
            <w:shd w:val="clear" w:color="auto" w:fill="auto"/>
          </w:tcPr>
          <w:p w:rsidR="00C82B43" w:rsidRPr="005A2302" w:rsidRDefault="00C82B43" w:rsidP="00C82B43">
            <w:pPr>
              <w:spacing w:after="0" w:line="240" w:lineRule="auto"/>
              <w:jc w:val="right"/>
              <w:rPr>
                <w:rFonts w:ascii="Calibri" w:eastAsia="Calibri" w:hAnsi="Calibri" w:cs="Calibri"/>
                <w:i/>
                <w:lang w:val="en-GB"/>
              </w:rPr>
            </w:pPr>
            <w:r w:rsidRPr="005A2302">
              <w:rPr>
                <w:rFonts w:ascii="Calibri" w:eastAsia="Calibri" w:hAnsi="Calibri" w:cs="Calibri"/>
                <w:i/>
                <w:lang w:val="en-GB"/>
              </w:rPr>
              <w:t>Total Out of Pocket Expenses</w:t>
            </w:r>
          </w:p>
        </w:tc>
        <w:tc>
          <w:tcPr>
            <w:tcW w:w="1245" w:type="dxa"/>
            <w:shd w:val="clear" w:color="auto" w:fill="auto"/>
          </w:tcPr>
          <w:p w:rsidR="00C82B43" w:rsidRPr="005A2302" w:rsidRDefault="00C82B43" w:rsidP="00C82B43">
            <w:pPr>
              <w:spacing w:after="0" w:line="240" w:lineRule="auto"/>
              <w:jc w:val="right"/>
              <w:rPr>
                <w:rFonts w:ascii="Calibri" w:eastAsia="Calibri" w:hAnsi="Calibri" w:cs="Calibri"/>
                <w:lang w:val="en-GB"/>
              </w:rPr>
            </w:pPr>
            <w:r w:rsidRPr="005A2302">
              <w:rPr>
                <w:rFonts w:ascii="Calibri" w:eastAsia="Calibri" w:hAnsi="Calibri" w:cs="Calibri"/>
                <w:lang w:val="en-GB"/>
              </w:rPr>
              <w:t>AMD</w:t>
            </w:r>
          </w:p>
        </w:tc>
      </w:tr>
      <w:tr w:rsidR="00C82B43" w:rsidRPr="005A2302" w:rsidTr="00C82B43">
        <w:tc>
          <w:tcPr>
            <w:tcW w:w="8610" w:type="dxa"/>
            <w:gridSpan w:val="5"/>
            <w:shd w:val="clear" w:color="auto" w:fill="auto"/>
          </w:tcPr>
          <w:p w:rsidR="00C82B43" w:rsidRPr="005A2302" w:rsidRDefault="00C82B43" w:rsidP="00C82B43">
            <w:pPr>
              <w:spacing w:after="0" w:line="240" w:lineRule="auto"/>
              <w:jc w:val="right"/>
              <w:rPr>
                <w:rFonts w:ascii="Calibri" w:eastAsia="Calibri" w:hAnsi="Calibri" w:cs="Calibri"/>
                <w:b/>
                <w:i/>
                <w:lang w:val="en-GB"/>
              </w:rPr>
            </w:pPr>
            <w:r w:rsidRPr="005A2302">
              <w:rPr>
                <w:rFonts w:ascii="Calibri" w:eastAsia="Calibri" w:hAnsi="Calibri" w:cs="Calibri"/>
                <w:b/>
                <w:i/>
                <w:lang w:val="en-GB"/>
              </w:rPr>
              <w:t xml:space="preserve">Total Contract Price </w:t>
            </w:r>
          </w:p>
          <w:p w:rsidR="00C82B43" w:rsidRPr="005A2302" w:rsidRDefault="00C82B43" w:rsidP="00C82B43">
            <w:pPr>
              <w:spacing w:after="0" w:line="240" w:lineRule="auto"/>
              <w:jc w:val="right"/>
              <w:rPr>
                <w:rFonts w:ascii="Calibri" w:eastAsia="Calibri" w:hAnsi="Calibri" w:cs="Calibri"/>
                <w:i/>
                <w:lang w:val="en-GB"/>
              </w:rPr>
            </w:pPr>
            <w:r w:rsidRPr="005A2302">
              <w:rPr>
                <w:rFonts w:ascii="Calibri" w:eastAsia="Calibri" w:hAnsi="Calibri" w:cs="Calibri"/>
                <w:i/>
                <w:lang w:val="en-GB"/>
              </w:rPr>
              <w:t>(Professional Fees + Out of Pocket Expenses)</w:t>
            </w:r>
          </w:p>
        </w:tc>
        <w:tc>
          <w:tcPr>
            <w:tcW w:w="1245" w:type="dxa"/>
            <w:shd w:val="clear" w:color="auto" w:fill="auto"/>
            <w:vAlign w:val="center"/>
          </w:tcPr>
          <w:p w:rsidR="00C82B43" w:rsidRPr="005A2302" w:rsidRDefault="00C82B43" w:rsidP="00C82B43">
            <w:pPr>
              <w:spacing w:after="0" w:line="240" w:lineRule="auto"/>
              <w:jc w:val="right"/>
              <w:rPr>
                <w:rFonts w:ascii="Calibri" w:eastAsia="Calibri" w:hAnsi="Calibri" w:cs="Calibri"/>
                <w:lang w:val="en-GB"/>
              </w:rPr>
            </w:pPr>
            <w:r w:rsidRPr="005A2302">
              <w:rPr>
                <w:rFonts w:ascii="Calibri" w:eastAsia="Calibri" w:hAnsi="Calibri" w:cs="Calibri"/>
                <w:lang w:val="en-GB"/>
              </w:rPr>
              <w:t>AMD</w:t>
            </w:r>
          </w:p>
        </w:tc>
      </w:tr>
    </w:tbl>
    <w:p w:rsidR="005A2302" w:rsidRPr="005A2302" w:rsidRDefault="00C82B43" w:rsidP="005A2302">
      <w:pPr>
        <w:spacing w:after="0" w:line="240" w:lineRule="auto"/>
        <w:jc w:val="center"/>
        <w:rPr>
          <w:rFonts w:ascii="Calibri" w:eastAsia="Times New Roman" w:hAnsi="Calibri" w:cs="Times New Roman"/>
          <w:b/>
          <w:bCs/>
          <w:sz w:val="32"/>
          <w:szCs w:val="20"/>
          <w:u w:val="single"/>
        </w:rPr>
      </w:pPr>
      <w:r w:rsidRPr="005A2302">
        <w:rPr>
          <w:rFonts w:ascii="Times New Roman" w:eastAsia="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3C2C2DE9" wp14:editId="05EA0C7B">
                <wp:simplePos x="0" y="0"/>
                <wp:positionH relativeFrom="margin">
                  <wp:align>left</wp:align>
                </wp:positionH>
                <wp:positionV relativeFrom="paragraph">
                  <wp:posOffset>2891155</wp:posOffset>
                </wp:positionV>
                <wp:extent cx="6179820" cy="685800"/>
                <wp:effectExtent l="0" t="0" r="1143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2302" w:rsidRDefault="005A2302" w:rsidP="005A2302">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2DE9" id="_x0000_t202" coordsize="21600,21600" o:spt="202" path="m,l,21600r21600,l21600,xe">
                <v:stroke joinstyle="miter"/>
                <v:path gradientshapeok="t" o:connecttype="rect"/>
              </v:shapetype>
              <v:shape id="Text Box 5" o:spid="_x0000_s1026" type="#_x0000_t202" style="position:absolute;left:0;text-align:left;margin-left:0;margin-top:227.65pt;width:486.6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" filled="f">
                <v:textbox>
                  <w:txbxContent>
                    <w:p w:rsidR="005A2302" w:rsidRDefault="005A2302" w:rsidP="005A2302">
                      <w:pPr>
                        <w:rPr>
                          <w:i/>
                          <w:iCs/>
                        </w:rPr>
                      </w:pPr>
                      <w:r w:rsidRPr="007162E2">
                        <w:rPr>
                          <w:rFonts w:ascii="Calibri" w:hAnsi="Calibri" w:cs="Calibri"/>
                          <w:i/>
                          <w:iCs/>
                        </w:rPr>
                        <w:t>Vendor’s Comments</w:t>
                      </w:r>
                      <w:r>
                        <w:rPr>
                          <w:i/>
                          <w:iCs/>
                        </w:rPr>
                        <w:t>:</w:t>
                      </w:r>
                    </w:p>
                  </w:txbxContent>
                </v:textbox>
                <w10:wrap anchorx="margin"/>
              </v:shape>
            </w:pict>
          </mc:Fallback>
        </mc:AlternateContent>
      </w:r>
    </w:p>
    <w:p w:rsidR="005A2302" w:rsidRPr="005A2302" w:rsidRDefault="005A2302" w:rsidP="005A2302">
      <w:pPr>
        <w:spacing w:after="0" w:line="240" w:lineRule="auto"/>
        <w:rPr>
          <w:rFonts w:ascii="Calibri" w:eastAsia="Times New Roman" w:hAnsi="Calibri" w:cs="Times New Roman"/>
          <w:b/>
          <w:bCs/>
          <w:szCs w:val="20"/>
        </w:rPr>
      </w:pPr>
    </w:p>
    <w:p w:rsidR="005A2302" w:rsidRPr="005A2302" w:rsidRDefault="005A2302" w:rsidP="005A2302">
      <w:pPr>
        <w:tabs>
          <w:tab w:val="left" w:pos="-180"/>
          <w:tab w:val="right" w:pos="1980"/>
          <w:tab w:val="left" w:pos="2160"/>
          <w:tab w:val="left" w:pos="4320"/>
        </w:tabs>
        <w:spacing w:after="0" w:line="240" w:lineRule="auto"/>
        <w:rPr>
          <w:rFonts w:ascii="Times New Roman" w:eastAsia="Times New Roman" w:hAnsi="Times New Roman" w:cs="Times New Roman"/>
          <w:b/>
          <w:bCs/>
          <w:szCs w:val="20"/>
        </w:rPr>
      </w:pPr>
    </w:p>
    <w:p w:rsidR="005A2302" w:rsidRPr="005A2302" w:rsidRDefault="005A2302" w:rsidP="005A2302">
      <w:pPr>
        <w:tabs>
          <w:tab w:val="left" w:pos="-180"/>
          <w:tab w:val="right" w:pos="1980"/>
          <w:tab w:val="left" w:pos="2160"/>
          <w:tab w:val="left" w:pos="4320"/>
        </w:tabs>
        <w:spacing w:after="0" w:line="240" w:lineRule="auto"/>
        <w:rPr>
          <w:rFonts w:ascii="Times New Roman" w:eastAsia="Times New Roman" w:hAnsi="Times New Roman" w:cs="Times New Roman"/>
          <w:b/>
          <w:bCs/>
          <w:szCs w:val="20"/>
        </w:rPr>
      </w:pPr>
    </w:p>
    <w:p w:rsidR="005A2302" w:rsidRPr="005A2302" w:rsidRDefault="005A2302" w:rsidP="005A2302">
      <w:pPr>
        <w:tabs>
          <w:tab w:val="left" w:pos="-180"/>
          <w:tab w:val="right" w:pos="1980"/>
          <w:tab w:val="left" w:pos="2160"/>
          <w:tab w:val="left" w:pos="4320"/>
        </w:tabs>
        <w:spacing w:after="0" w:line="240" w:lineRule="auto"/>
        <w:rPr>
          <w:rFonts w:ascii="Times New Roman" w:eastAsia="Times New Roman" w:hAnsi="Times New Roman" w:cs="Times New Roman"/>
          <w:b/>
          <w:bCs/>
          <w:szCs w:val="20"/>
        </w:rPr>
      </w:pPr>
    </w:p>
    <w:p w:rsidR="005A2302" w:rsidRPr="005A2302" w:rsidRDefault="005A2302" w:rsidP="005A2302">
      <w:pPr>
        <w:tabs>
          <w:tab w:val="left" w:pos="851"/>
        </w:tabs>
        <w:spacing w:after="0" w:line="276" w:lineRule="auto"/>
        <w:contextualSpacing/>
        <w:jc w:val="both"/>
        <w:rPr>
          <w:rFonts w:ascii="Calibri" w:eastAsia="Times New Roman" w:hAnsi="Calibri" w:cs="Times New Roman"/>
          <w:lang w:eastAsia="en-GB"/>
        </w:rPr>
      </w:pPr>
      <w:r w:rsidRPr="005A2302">
        <w:rPr>
          <w:rFonts w:ascii="Calibri" w:eastAsia="Times New Roman" w:hAnsi="Calibri" w:cs="Times New Roman"/>
          <w:lang w:eastAsia="en-GB"/>
        </w:rPr>
        <w:t xml:space="preserve">I hereby certify that the company mentioned above, which I am duly authorized to sign for, has reviewed RFQ UNFPA/ARM/RFQ/2021/004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5A2302" w:rsidRPr="005A2302" w:rsidTr="00835B8D">
        <w:tc>
          <w:tcPr>
            <w:tcW w:w="4927" w:type="dxa"/>
            <w:shd w:val="clear" w:color="auto" w:fill="auto"/>
            <w:vAlign w:val="center"/>
          </w:tcPr>
          <w:p w:rsidR="005A2302" w:rsidRPr="005A2302" w:rsidRDefault="005A2302" w:rsidP="005A2302">
            <w:pPr>
              <w:tabs>
                <w:tab w:val="left" w:pos="-180"/>
                <w:tab w:val="right" w:pos="1980"/>
                <w:tab w:val="left" w:pos="2160"/>
                <w:tab w:val="left" w:pos="4320"/>
              </w:tabs>
              <w:spacing w:after="0" w:line="240" w:lineRule="auto"/>
              <w:rPr>
                <w:rFonts w:ascii="Calibri" w:eastAsia="Calibri" w:hAnsi="Calibri" w:cs="Calibri"/>
                <w:bCs/>
              </w:rPr>
            </w:pPr>
          </w:p>
          <w:p w:rsidR="005A2302" w:rsidRPr="005A2302" w:rsidRDefault="005A2302" w:rsidP="005A2302">
            <w:pPr>
              <w:tabs>
                <w:tab w:val="left" w:pos="-180"/>
                <w:tab w:val="right" w:pos="1980"/>
                <w:tab w:val="left" w:pos="2160"/>
                <w:tab w:val="left" w:pos="4320"/>
              </w:tabs>
              <w:spacing w:after="0" w:line="240" w:lineRule="auto"/>
              <w:rPr>
                <w:rFonts w:ascii="Calibri" w:eastAsia="Calibri" w:hAnsi="Calibri" w:cs="Calibri"/>
                <w:bCs/>
              </w:rPr>
            </w:pPr>
          </w:p>
          <w:p w:rsidR="005A2302" w:rsidRPr="005A2302" w:rsidRDefault="005A2302" w:rsidP="005A2302">
            <w:pPr>
              <w:tabs>
                <w:tab w:val="left" w:pos="-180"/>
                <w:tab w:val="right" w:pos="1980"/>
                <w:tab w:val="left" w:pos="2160"/>
                <w:tab w:val="left" w:pos="4320"/>
              </w:tabs>
              <w:spacing w:after="0" w:line="240" w:lineRule="auto"/>
              <w:rPr>
                <w:rFonts w:ascii="Calibri" w:eastAsia="Calibri" w:hAnsi="Calibri" w:cs="Calibri"/>
                <w:bCs/>
              </w:rPr>
            </w:pPr>
          </w:p>
        </w:tc>
        <w:sdt>
          <w:sdtPr>
            <w:rPr>
              <w:rFonts w:eastAsia="Calibri" w:cs="Calibri"/>
              <w:bCs/>
            </w:rPr>
            <w:id w:val="-200556520"/>
            <w:placeholder>
              <w:docPart w:val="6C43DAA4B042413FB27FEA069B56FF5B"/>
            </w:placeholder>
            <w:showingPlcHdr/>
            <w:date>
              <w:dateFormat w:val="dd/MM/yyyy"/>
              <w:lid w:val="en-GB"/>
              <w:storeMappedDataAs w:val="dateTime"/>
              <w:calendar w:val="gregorian"/>
            </w:date>
          </w:sdtPr>
          <w:sdtEndPr/>
          <w:sdtContent>
            <w:tc>
              <w:tcPr>
                <w:tcW w:w="2464" w:type="dxa"/>
                <w:vAlign w:val="center"/>
              </w:tcPr>
              <w:p w:rsidR="005A2302" w:rsidRPr="005A2302" w:rsidRDefault="005A2302" w:rsidP="005A2302">
                <w:pPr>
                  <w:tabs>
                    <w:tab w:val="left" w:pos="-180"/>
                    <w:tab w:val="right" w:pos="1980"/>
                    <w:tab w:val="left" w:pos="2160"/>
                    <w:tab w:val="left" w:pos="4320"/>
                  </w:tabs>
                  <w:spacing w:after="0" w:line="240" w:lineRule="auto"/>
                  <w:jc w:val="center"/>
                  <w:rPr>
                    <w:rFonts w:ascii="Calibri" w:eastAsia="Calibri" w:hAnsi="Calibri" w:cs="Calibri"/>
                    <w:bCs/>
                  </w:rPr>
                </w:pPr>
                <w:r w:rsidRPr="005A2302">
                  <w:rPr>
                    <w:rFonts w:cs="Times New Roman"/>
                    <w:color w:val="808080"/>
                  </w:rPr>
                  <w:t>Click here to enter a date.</w:t>
                </w:r>
              </w:p>
            </w:tc>
          </w:sdtContent>
        </w:sdt>
        <w:tc>
          <w:tcPr>
            <w:tcW w:w="2464" w:type="dxa"/>
            <w:vAlign w:val="center"/>
          </w:tcPr>
          <w:p w:rsidR="005A2302" w:rsidRPr="005A2302" w:rsidRDefault="005A2302" w:rsidP="005A2302">
            <w:pPr>
              <w:tabs>
                <w:tab w:val="left" w:pos="-180"/>
                <w:tab w:val="right" w:pos="1980"/>
                <w:tab w:val="left" w:pos="2160"/>
                <w:tab w:val="left" w:pos="4320"/>
              </w:tabs>
              <w:spacing w:after="0" w:line="240" w:lineRule="auto"/>
              <w:rPr>
                <w:rFonts w:ascii="Calibri" w:eastAsia="Calibri" w:hAnsi="Calibri" w:cs="Calibri"/>
                <w:bCs/>
              </w:rPr>
            </w:pPr>
          </w:p>
        </w:tc>
      </w:tr>
      <w:tr w:rsidR="005A2302" w:rsidRPr="005A2302" w:rsidTr="00835B8D">
        <w:tc>
          <w:tcPr>
            <w:tcW w:w="4927" w:type="dxa"/>
            <w:shd w:val="clear" w:color="auto" w:fill="auto"/>
            <w:vAlign w:val="center"/>
          </w:tcPr>
          <w:p w:rsidR="005A2302" w:rsidRPr="005A2302" w:rsidRDefault="005A2302" w:rsidP="005A2302">
            <w:pPr>
              <w:tabs>
                <w:tab w:val="left" w:pos="-180"/>
                <w:tab w:val="right" w:pos="1980"/>
                <w:tab w:val="left" w:pos="2160"/>
                <w:tab w:val="left" w:pos="4320"/>
              </w:tabs>
              <w:spacing w:after="0" w:line="240" w:lineRule="auto"/>
              <w:jc w:val="center"/>
              <w:rPr>
                <w:rFonts w:ascii="Calibri" w:eastAsia="Calibri" w:hAnsi="Calibri" w:cs="Calibri"/>
                <w:bCs/>
              </w:rPr>
            </w:pPr>
            <w:r w:rsidRPr="005A2302">
              <w:rPr>
                <w:rFonts w:ascii="Calibri" w:eastAsia="Calibri" w:hAnsi="Calibri" w:cs="Calibri"/>
                <w:bCs/>
              </w:rPr>
              <w:t>Name and title</w:t>
            </w:r>
          </w:p>
        </w:tc>
        <w:tc>
          <w:tcPr>
            <w:tcW w:w="4928" w:type="dxa"/>
            <w:gridSpan w:val="2"/>
            <w:vAlign w:val="center"/>
          </w:tcPr>
          <w:p w:rsidR="005A2302" w:rsidRPr="005A2302" w:rsidRDefault="005A2302" w:rsidP="005A2302">
            <w:pPr>
              <w:tabs>
                <w:tab w:val="left" w:pos="-180"/>
                <w:tab w:val="right" w:pos="1980"/>
                <w:tab w:val="left" w:pos="2160"/>
                <w:tab w:val="left" w:pos="4320"/>
              </w:tabs>
              <w:spacing w:after="0" w:line="240" w:lineRule="auto"/>
              <w:jc w:val="center"/>
              <w:rPr>
                <w:rFonts w:ascii="Calibri" w:eastAsia="Calibri" w:hAnsi="Calibri" w:cs="Calibri"/>
                <w:bCs/>
              </w:rPr>
            </w:pPr>
            <w:r w:rsidRPr="005A2302">
              <w:rPr>
                <w:rFonts w:ascii="Calibri" w:eastAsia="Calibri" w:hAnsi="Calibri" w:cs="Calibri"/>
                <w:bCs/>
              </w:rPr>
              <w:t>Date and place</w:t>
            </w:r>
          </w:p>
        </w:tc>
      </w:tr>
    </w:tbl>
    <w:p w:rsidR="005A2302" w:rsidRPr="005A2302" w:rsidRDefault="005A2302" w:rsidP="005A2302">
      <w:pPr>
        <w:spacing w:after="0" w:line="240" w:lineRule="auto"/>
        <w:rPr>
          <w:rFonts w:ascii="Calibri" w:eastAsia="Times New Roman" w:hAnsi="Calibri" w:cs="Times New Roman"/>
          <w:sz w:val="20"/>
          <w:szCs w:val="20"/>
        </w:rPr>
      </w:pPr>
    </w:p>
    <w:p w:rsidR="005A2302" w:rsidRPr="005A2302" w:rsidRDefault="005A2302" w:rsidP="005A2302">
      <w:pPr>
        <w:spacing w:after="0" w:line="240" w:lineRule="auto"/>
        <w:rPr>
          <w:rFonts w:ascii="Calibri" w:eastAsia="Times New Roman" w:hAnsi="Calibri" w:cs="Calibri"/>
          <w:b/>
          <w:sz w:val="28"/>
          <w:szCs w:val="28"/>
        </w:rPr>
      </w:pPr>
    </w:p>
    <w:p w:rsidR="005A2302" w:rsidRPr="005A2302" w:rsidRDefault="005A2302" w:rsidP="005A2302">
      <w:pPr>
        <w:spacing w:after="0" w:line="240" w:lineRule="auto"/>
        <w:jc w:val="center"/>
        <w:rPr>
          <w:rFonts w:ascii="Calibri" w:eastAsia="Times New Roman" w:hAnsi="Calibri" w:cs="Calibri"/>
          <w:b/>
          <w:sz w:val="28"/>
          <w:szCs w:val="28"/>
        </w:rPr>
      </w:pPr>
      <w:r w:rsidRPr="005A2302">
        <w:rPr>
          <w:rFonts w:ascii="Calibri" w:eastAsia="Times New Roman" w:hAnsi="Calibri" w:cs="Calibri"/>
          <w:b/>
          <w:sz w:val="28"/>
          <w:szCs w:val="28"/>
        </w:rPr>
        <w:lastRenderedPageBreak/>
        <w:t>ANNEX I:</w:t>
      </w:r>
    </w:p>
    <w:p w:rsidR="005A2302" w:rsidRPr="005A2302" w:rsidRDefault="005A2302" w:rsidP="005A2302">
      <w:pPr>
        <w:spacing w:after="0" w:line="240" w:lineRule="auto"/>
        <w:jc w:val="center"/>
        <w:rPr>
          <w:rFonts w:ascii="Calibri" w:eastAsia="Times New Roman" w:hAnsi="Calibri" w:cs="Calibri"/>
          <w:b/>
          <w:sz w:val="28"/>
          <w:szCs w:val="28"/>
        </w:rPr>
      </w:pPr>
      <w:r w:rsidRPr="005A2302">
        <w:rPr>
          <w:rFonts w:ascii="Calibri" w:eastAsia="Times New Roman" w:hAnsi="Calibri" w:cs="Calibri"/>
          <w:b/>
          <w:sz w:val="28"/>
          <w:szCs w:val="28"/>
        </w:rPr>
        <w:t>General Conditions of Contracts:</w:t>
      </w:r>
    </w:p>
    <w:p w:rsidR="005A2302" w:rsidRPr="005A2302" w:rsidRDefault="005A2302" w:rsidP="005A2302">
      <w:pPr>
        <w:spacing w:after="0" w:line="240" w:lineRule="auto"/>
        <w:jc w:val="center"/>
        <w:rPr>
          <w:rFonts w:ascii="Calibri" w:eastAsia="Times New Roman" w:hAnsi="Calibri" w:cs="Calibri"/>
          <w:b/>
          <w:sz w:val="28"/>
          <w:szCs w:val="28"/>
        </w:rPr>
      </w:pPr>
      <w:r w:rsidRPr="005A2302">
        <w:rPr>
          <w:rFonts w:ascii="Calibri" w:eastAsia="Times New Roman" w:hAnsi="Calibri" w:cs="Calibri"/>
          <w:b/>
          <w:sz w:val="28"/>
          <w:szCs w:val="28"/>
        </w:rPr>
        <w:t>De Minimis Contracts</w:t>
      </w:r>
    </w:p>
    <w:p w:rsidR="005A2302" w:rsidRPr="005A2302" w:rsidRDefault="005A2302" w:rsidP="005A2302">
      <w:pPr>
        <w:spacing w:after="0" w:line="240" w:lineRule="auto"/>
        <w:rPr>
          <w:rFonts w:ascii="Calibri" w:eastAsia="Times New Roman" w:hAnsi="Calibri" w:cs="Times New Roman"/>
          <w:sz w:val="20"/>
          <w:szCs w:val="20"/>
        </w:rPr>
      </w:pPr>
    </w:p>
    <w:p w:rsidR="005A2302" w:rsidRPr="005A2302" w:rsidRDefault="005A2302" w:rsidP="005A2302">
      <w:pPr>
        <w:tabs>
          <w:tab w:val="left" w:pos="7020"/>
        </w:tabs>
        <w:spacing w:after="0" w:line="240" w:lineRule="auto"/>
        <w:rPr>
          <w:rFonts w:ascii="Calibri" w:eastAsia="Times New Roman" w:hAnsi="Calibri" w:cs="Times New Roman"/>
          <w:sz w:val="20"/>
          <w:szCs w:val="20"/>
        </w:rPr>
      </w:pPr>
    </w:p>
    <w:p w:rsidR="005A2302" w:rsidRPr="005A2302" w:rsidRDefault="005A2302" w:rsidP="005A2302">
      <w:pPr>
        <w:tabs>
          <w:tab w:val="left" w:pos="7020"/>
        </w:tabs>
        <w:spacing w:after="0" w:line="240" w:lineRule="auto"/>
        <w:rPr>
          <w:rFonts w:ascii="Calibri" w:eastAsia="Times New Roman" w:hAnsi="Calibri" w:cs="Times New Roman"/>
          <w:sz w:val="24"/>
          <w:szCs w:val="24"/>
        </w:rPr>
      </w:pPr>
      <w:r w:rsidRPr="005A2302">
        <w:rPr>
          <w:rFonts w:ascii="Calibri" w:eastAsia="Times New Roman" w:hAnsi="Calibri" w:cs="Times New Roman"/>
          <w:sz w:val="24"/>
          <w:szCs w:val="24"/>
        </w:rPr>
        <w:t xml:space="preserve">This Request for Quotation is subject to UNFPA’s General Conditions of Contract: De Minimis Contracts, which are available in: </w:t>
      </w:r>
      <w:hyperlink r:id="rId16" w:history="1">
        <w:r w:rsidRPr="005A2302">
          <w:rPr>
            <w:rFonts w:ascii="Calibri" w:eastAsia="Times New Roman" w:hAnsi="Calibri" w:cs="Times New Roman"/>
            <w:color w:val="003366"/>
            <w:sz w:val="24"/>
            <w:szCs w:val="24"/>
            <w:u w:val="single"/>
          </w:rPr>
          <w:t>English,</w:t>
        </w:r>
      </w:hyperlink>
      <w:r w:rsidRPr="005A2302">
        <w:rPr>
          <w:rFonts w:ascii="Calibri" w:eastAsia="Times New Roman" w:hAnsi="Calibri" w:cs="Times New Roman"/>
          <w:sz w:val="24"/>
          <w:szCs w:val="24"/>
        </w:rPr>
        <w:t xml:space="preserve"> </w:t>
      </w:r>
      <w:hyperlink r:id="rId17" w:history="1">
        <w:r w:rsidRPr="005A2302">
          <w:rPr>
            <w:rFonts w:ascii="Calibri" w:eastAsia="Times New Roman" w:hAnsi="Calibri" w:cs="Times New Roman"/>
            <w:color w:val="003366"/>
            <w:sz w:val="24"/>
            <w:szCs w:val="24"/>
            <w:u w:val="single"/>
          </w:rPr>
          <w:t>Spanish</w:t>
        </w:r>
      </w:hyperlink>
      <w:r w:rsidRPr="005A2302">
        <w:rPr>
          <w:rFonts w:ascii="Calibri" w:eastAsia="Times New Roman" w:hAnsi="Calibri" w:cs="Times New Roman"/>
          <w:sz w:val="24"/>
          <w:szCs w:val="24"/>
        </w:rPr>
        <w:t xml:space="preserve"> and </w:t>
      </w:r>
      <w:hyperlink r:id="rId18" w:history="1">
        <w:r w:rsidRPr="005A2302">
          <w:rPr>
            <w:rFonts w:ascii="Calibri" w:eastAsia="Times New Roman" w:hAnsi="Calibri" w:cs="Times New Roman"/>
            <w:color w:val="003366"/>
            <w:sz w:val="24"/>
            <w:szCs w:val="24"/>
            <w:u w:val="single"/>
          </w:rPr>
          <w:t>French</w:t>
        </w:r>
      </w:hyperlink>
    </w:p>
    <w:p w:rsidR="005A2302" w:rsidRPr="005A2302" w:rsidRDefault="005A2302" w:rsidP="005A2302">
      <w:pPr>
        <w:tabs>
          <w:tab w:val="left" w:pos="7020"/>
        </w:tabs>
        <w:spacing w:after="0" w:line="240" w:lineRule="auto"/>
        <w:rPr>
          <w:rFonts w:ascii="Calibri" w:eastAsia="Times New Roman" w:hAnsi="Calibri" w:cs="Times New Roman"/>
          <w:sz w:val="20"/>
          <w:szCs w:val="20"/>
        </w:rPr>
      </w:pPr>
    </w:p>
    <w:p w:rsidR="005A2302" w:rsidRPr="005A2302" w:rsidRDefault="005A2302" w:rsidP="005A2302">
      <w:pPr>
        <w:tabs>
          <w:tab w:val="left" w:pos="7020"/>
        </w:tabs>
        <w:spacing w:after="0" w:line="240" w:lineRule="auto"/>
        <w:rPr>
          <w:rFonts w:ascii="Calibri" w:eastAsia="Times New Roman" w:hAnsi="Calibri" w:cs="Times New Roman"/>
          <w:sz w:val="20"/>
          <w:szCs w:val="20"/>
        </w:rPr>
      </w:pPr>
    </w:p>
    <w:p w:rsidR="005A2302" w:rsidRPr="005A2302" w:rsidRDefault="005A2302" w:rsidP="005A2302">
      <w:pPr>
        <w:spacing w:after="0" w:line="240" w:lineRule="auto"/>
        <w:rPr>
          <w:rFonts w:ascii="Times New Roman" w:eastAsia="Times New Roman" w:hAnsi="Times New Roman" w:cs="Times New Roman"/>
          <w:sz w:val="20"/>
          <w:szCs w:val="20"/>
        </w:rPr>
      </w:pPr>
    </w:p>
    <w:p w:rsidR="00587F6D" w:rsidRDefault="00587F6D"/>
    <w:sectPr w:rsidR="00587F6D"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34" w:rsidRDefault="009C5734" w:rsidP="005A2302">
      <w:pPr>
        <w:spacing w:after="0" w:line="240" w:lineRule="auto"/>
      </w:pPr>
      <w:r>
        <w:separator/>
      </w:r>
    </w:p>
  </w:endnote>
  <w:endnote w:type="continuationSeparator" w:id="0">
    <w:p w:rsidR="009C5734" w:rsidRDefault="009C5734" w:rsidP="005A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Default="003D2A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9C573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B1" w:rsidRPr="003A1F0A" w:rsidRDefault="003D2A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F7E7F">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F7E7F">
      <w:rPr>
        <w:rStyle w:val="PageNumber"/>
        <w:rFonts w:ascii="Calibri" w:hAnsi="Calibri"/>
        <w:noProof/>
        <w:sz w:val="18"/>
        <w:szCs w:val="18"/>
      </w:rPr>
      <w:t>7</w:t>
    </w:r>
    <w:r w:rsidRPr="003A1F0A">
      <w:rPr>
        <w:rStyle w:val="PageNumber"/>
        <w:rFonts w:ascii="Calibri" w:hAnsi="Calibri"/>
        <w:sz w:val="18"/>
        <w:szCs w:val="18"/>
      </w:rPr>
      <w:fldChar w:fldCharType="end"/>
    </w:r>
  </w:p>
  <w:p w:rsidR="004A30B1" w:rsidRPr="003A1F0A" w:rsidRDefault="003D2AD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34" w:rsidRDefault="009C5734" w:rsidP="005A2302">
      <w:pPr>
        <w:spacing w:after="0" w:line="240" w:lineRule="auto"/>
      </w:pPr>
      <w:r>
        <w:separator/>
      </w:r>
    </w:p>
  </w:footnote>
  <w:footnote w:type="continuationSeparator" w:id="0">
    <w:p w:rsidR="009C5734" w:rsidRDefault="009C5734" w:rsidP="005A2302">
      <w:pPr>
        <w:spacing w:after="0" w:line="240" w:lineRule="auto"/>
      </w:pPr>
      <w:r>
        <w:continuationSeparator/>
      </w:r>
    </w:p>
  </w:footnote>
  <w:footnote w:id="1">
    <w:p w:rsidR="004959CE" w:rsidRPr="007878CC" w:rsidRDefault="004959CE" w:rsidP="004959CE">
      <w:pPr>
        <w:pStyle w:val="Heading1"/>
        <w:shd w:val="clear" w:color="auto" w:fill="FFFFFF"/>
        <w:spacing w:before="0"/>
      </w:pPr>
      <w:r w:rsidRPr="007878CC">
        <w:rPr>
          <w:rFonts w:eastAsiaTheme="minorHAnsi" w:cs="Calibri"/>
          <w:sz w:val="20"/>
          <w:szCs w:val="20"/>
          <w:vertAlign w:val="superscript"/>
        </w:rPr>
        <w:footnoteRef/>
      </w:r>
      <w:r w:rsidRPr="007878CC">
        <w:rPr>
          <w:rFonts w:eastAsiaTheme="minorHAnsi" w:cs="Calibri"/>
          <w:sz w:val="20"/>
          <w:szCs w:val="20"/>
        </w:rPr>
        <w:t xml:space="preserve"> </w:t>
      </w:r>
      <w:hyperlink r:id="rId1" w:history="1">
        <w:r w:rsidRPr="00C236F0">
          <w:rPr>
            <w:rStyle w:val="Hyperlink"/>
            <w:rFonts w:ascii="Times New Roman" w:eastAsia="Times New Roman" w:hAnsi="Times New Roman" w:cs="Times New Roman"/>
            <w:sz w:val="20"/>
            <w:szCs w:val="20"/>
          </w:rPr>
          <w:t>https://www.azatutyun.am/a/30563169.html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5C59B0" w:rsidTr="0028452A">
      <w:trPr>
        <w:trHeight w:val="1142"/>
      </w:trPr>
      <w:tc>
        <w:tcPr>
          <w:tcW w:w="4995" w:type="dxa"/>
          <w:shd w:val="clear" w:color="auto" w:fill="auto"/>
        </w:tcPr>
        <w:p w:rsidR="0028452A" w:rsidRPr="00D6687E" w:rsidRDefault="003D2AD6">
          <w:pPr>
            <w:pStyle w:val="Header"/>
            <w:rPr>
              <w:rFonts w:cs="Arial"/>
            </w:rPr>
          </w:pPr>
          <w:r>
            <w:rPr>
              <w:rFonts w:ascii="Arial Narrow" w:hAnsi="Arial Narrow" w:cs="Arial"/>
              <w:noProof/>
            </w:rPr>
            <w:drawing>
              <wp:inline distT="0" distB="0" distL="0" distR="0" wp14:anchorId="4B6FBAE1" wp14:editId="18613663">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85B5E" w:rsidRDefault="003D2AD6" w:rsidP="0028452A">
          <w:pPr>
            <w:pStyle w:val="NoSpacing"/>
            <w:rPr>
              <w:sz w:val="18"/>
              <w:szCs w:val="18"/>
            </w:rPr>
          </w:pPr>
          <w:r>
            <w:rPr>
              <w:sz w:val="18"/>
              <w:szCs w:val="18"/>
            </w:rPr>
            <w:t xml:space="preserve">                                                           </w:t>
          </w:r>
          <w:r w:rsidRPr="00185B5E">
            <w:rPr>
              <w:sz w:val="18"/>
              <w:szCs w:val="18"/>
            </w:rPr>
            <w:t>United Nations Population Fund</w:t>
          </w:r>
        </w:p>
        <w:p w:rsidR="0028452A" w:rsidRPr="00185B5E" w:rsidRDefault="003D2AD6" w:rsidP="0028452A">
          <w:pPr>
            <w:pStyle w:val="NoSpacing"/>
            <w:rPr>
              <w:sz w:val="18"/>
              <w:szCs w:val="18"/>
            </w:rPr>
          </w:pPr>
          <w:r>
            <w:rPr>
              <w:sz w:val="18"/>
              <w:szCs w:val="18"/>
            </w:rPr>
            <w:t xml:space="preserve">                                                           </w:t>
          </w:r>
          <w:r w:rsidRPr="00185B5E">
            <w:rPr>
              <w:sz w:val="18"/>
              <w:szCs w:val="18"/>
            </w:rPr>
            <w:t>Armenia Country Office</w:t>
          </w:r>
        </w:p>
        <w:p w:rsidR="0028452A" w:rsidRPr="00185B5E" w:rsidRDefault="003D2AD6" w:rsidP="0028452A">
          <w:pPr>
            <w:pStyle w:val="NoSpacing"/>
            <w:rPr>
              <w:sz w:val="18"/>
              <w:szCs w:val="18"/>
            </w:rPr>
          </w:pPr>
          <w:r>
            <w:rPr>
              <w:sz w:val="18"/>
              <w:szCs w:val="18"/>
            </w:rPr>
            <w:t xml:space="preserve">                                                          </w:t>
          </w:r>
          <w:r w:rsidRPr="00185B5E">
            <w:rPr>
              <w:sz w:val="18"/>
              <w:szCs w:val="18"/>
            </w:rPr>
            <w:t>14, P.Adamyan street</w:t>
          </w:r>
        </w:p>
        <w:p w:rsidR="0028452A" w:rsidRPr="00185B5E" w:rsidRDefault="003D2AD6" w:rsidP="0028452A">
          <w:pPr>
            <w:pStyle w:val="NoSpacing"/>
            <w:rPr>
              <w:sz w:val="18"/>
              <w:szCs w:val="18"/>
            </w:rPr>
          </w:pPr>
          <w:r>
            <w:rPr>
              <w:sz w:val="18"/>
              <w:szCs w:val="18"/>
            </w:rPr>
            <w:t xml:space="preserve">                                                           </w:t>
          </w:r>
          <w:r w:rsidRPr="00185B5E">
            <w:rPr>
              <w:sz w:val="18"/>
              <w:szCs w:val="18"/>
            </w:rPr>
            <w:t>Yerevan, 0010, ARMENIA</w:t>
          </w:r>
        </w:p>
        <w:p w:rsidR="0028452A" w:rsidRPr="00185B5E" w:rsidRDefault="003D2AD6" w:rsidP="0028452A">
          <w:pPr>
            <w:pStyle w:val="NoSpacing"/>
            <w:rPr>
              <w:i/>
              <w:sz w:val="18"/>
              <w:szCs w:val="18"/>
            </w:rPr>
          </w:pPr>
          <w:r>
            <w:rPr>
              <w:i/>
              <w:sz w:val="18"/>
              <w:szCs w:val="18"/>
            </w:rPr>
            <w:t xml:space="preserve">                                                           Tel: +374 10 547087</w:t>
          </w:r>
          <w:r w:rsidRPr="00185B5E">
            <w:rPr>
              <w:i/>
              <w:sz w:val="18"/>
              <w:szCs w:val="18"/>
            </w:rPr>
            <w:t xml:space="preserve"> </w:t>
          </w:r>
        </w:p>
        <w:p w:rsidR="0028452A" w:rsidRPr="00185B5E" w:rsidRDefault="003D2AD6" w:rsidP="00A54367">
          <w:pPr>
            <w:pStyle w:val="NoSpacing"/>
            <w:ind w:right="-468"/>
            <w:rPr>
              <w:sz w:val="18"/>
              <w:szCs w:val="18"/>
              <w:lang w:val="fr-FR"/>
            </w:rPr>
          </w:pPr>
          <w:r>
            <w:rPr>
              <w:sz w:val="18"/>
              <w:szCs w:val="18"/>
              <w:lang w:val="fr-FR"/>
            </w:rPr>
            <w:t xml:space="preserve">                                                           </w:t>
          </w:r>
          <w:r w:rsidRPr="00185B5E">
            <w:rPr>
              <w:sz w:val="18"/>
              <w:szCs w:val="18"/>
              <w:lang w:val="fr-FR"/>
            </w:rPr>
            <w:t xml:space="preserve">E-mail: </w:t>
          </w:r>
          <w:r w:rsidR="005A2302">
            <w:rPr>
              <w:sz w:val="18"/>
              <w:szCs w:val="18"/>
              <w:lang w:val="fr-FR"/>
            </w:rPr>
            <w:t>israyelyan</w:t>
          </w:r>
          <w:r w:rsidRPr="00185B5E">
            <w:rPr>
              <w:sz w:val="18"/>
              <w:szCs w:val="18"/>
              <w:lang w:val="fr-FR"/>
            </w:rPr>
            <w:t>@unfpa.or</w:t>
          </w:r>
          <w:r>
            <w:rPr>
              <w:sz w:val="18"/>
              <w:szCs w:val="18"/>
              <w:lang w:val="fr-FR"/>
            </w:rPr>
            <w:t>g</w:t>
          </w:r>
        </w:p>
        <w:p w:rsidR="0028452A" w:rsidRPr="005C59B0" w:rsidRDefault="003D2AD6" w:rsidP="0028452A">
          <w:pPr>
            <w:pStyle w:val="Header"/>
            <w:jc w:val="center"/>
            <w:rPr>
              <w:rFonts w:cs="Arial"/>
              <w:lang w:val="fr-FR"/>
            </w:rPr>
          </w:pPr>
          <w:r>
            <w:rPr>
              <w:sz w:val="18"/>
              <w:szCs w:val="18"/>
            </w:rPr>
            <w:t xml:space="preserve">                                             Website: </w:t>
          </w:r>
          <w:r w:rsidRPr="0028452A">
            <w:rPr>
              <w:sz w:val="18"/>
              <w:szCs w:val="18"/>
              <w:u w:val="single"/>
            </w:rPr>
            <w:t>armenia.unfpa.org</w:t>
          </w:r>
          <w:r>
            <w:rPr>
              <w:sz w:val="18"/>
              <w:szCs w:val="18"/>
            </w:rPr>
            <w:t xml:space="preserve">                         </w:t>
          </w:r>
        </w:p>
      </w:tc>
      <w:tc>
        <w:tcPr>
          <w:tcW w:w="4995" w:type="dxa"/>
        </w:tcPr>
        <w:p w:rsidR="0028452A" w:rsidRPr="00185B5E" w:rsidRDefault="009C5734" w:rsidP="0028452A">
          <w:pPr>
            <w:pStyle w:val="NoSpacing"/>
            <w:rPr>
              <w:sz w:val="18"/>
              <w:szCs w:val="18"/>
            </w:rPr>
          </w:pPr>
        </w:p>
      </w:tc>
      <w:tc>
        <w:tcPr>
          <w:tcW w:w="4995" w:type="dxa"/>
        </w:tcPr>
        <w:p w:rsidR="0028452A" w:rsidRPr="00185B5E" w:rsidRDefault="009C5734" w:rsidP="0028452A">
          <w:pPr>
            <w:pStyle w:val="NoSpacing"/>
            <w:rPr>
              <w:sz w:val="18"/>
              <w:szCs w:val="18"/>
            </w:rPr>
          </w:pPr>
        </w:p>
      </w:tc>
    </w:tr>
  </w:tbl>
  <w:p w:rsidR="004A30B1" w:rsidRPr="005C59B0" w:rsidRDefault="009C5734">
    <w:pPr>
      <w:pStyle w:val="Header"/>
      <w:rPr>
        <w:lang w:val="fr-FR"/>
      </w:rPr>
    </w:pPr>
  </w:p>
  <w:p w:rsidR="004A30B1" w:rsidRPr="005C59B0" w:rsidRDefault="009C573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F4BE7"/>
    <w:multiLevelType w:val="hybridMultilevel"/>
    <w:tmpl w:val="DF5A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798A"/>
    <w:multiLevelType w:val="hybridMultilevel"/>
    <w:tmpl w:val="66E6F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A9F1B95"/>
    <w:multiLevelType w:val="hybridMultilevel"/>
    <w:tmpl w:val="1824A35A"/>
    <w:lvl w:ilvl="0" w:tplc="04090015">
      <w:start w:val="1"/>
      <w:numFmt w:val="upperLetter"/>
      <w:lvlText w:val="%1."/>
      <w:lvlJc w:val="left"/>
      <w:pPr>
        <w:ind w:left="720" w:hanging="360"/>
      </w:pPr>
    </w:lvl>
    <w:lvl w:ilvl="1" w:tplc="FE800F0A">
      <w:start w:val="1"/>
      <w:numFmt w:val="decimal"/>
      <w:lvlText w:val="%2."/>
      <w:lvlJc w:val="left"/>
      <w:pPr>
        <w:ind w:left="1440" w:hanging="360"/>
      </w:pPr>
      <w:rPr>
        <w:rFonts w:eastAsiaTheme="minorHAnsi" w:hint="default"/>
      </w:rPr>
    </w:lvl>
    <w:lvl w:ilvl="2" w:tplc="4F969FBE">
      <w:start w:val="1"/>
      <w:numFmt w:val="bullet"/>
      <w:lvlText w:val="-"/>
      <w:lvlJc w:val="left"/>
      <w:pPr>
        <w:ind w:left="2340" w:hanging="360"/>
      </w:pPr>
      <w:rPr>
        <w:rFonts w:ascii="Times New Roman" w:eastAsia="Times New Roman" w:hAnsi="Times New Roman" w:cs="Times New Roman" w:hint="default"/>
        <w:color w:val="2222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412"/>
    <w:multiLevelType w:val="hybridMultilevel"/>
    <w:tmpl w:val="57F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D726A"/>
    <w:multiLevelType w:val="hybridMultilevel"/>
    <w:tmpl w:val="7CB82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51E2E"/>
    <w:multiLevelType w:val="hybridMultilevel"/>
    <w:tmpl w:val="0B2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B1349"/>
    <w:multiLevelType w:val="hybridMultilevel"/>
    <w:tmpl w:val="03F6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30F62"/>
    <w:multiLevelType w:val="hybridMultilevel"/>
    <w:tmpl w:val="C63A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7768C"/>
    <w:multiLevelType w:val="hybridMultilevel"/>
    <w:tmpl w:val="934E9F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4"/>
  </w:num>
  <w:num w:numId="5">
    <w:abstractNumId w:val="3"/>
  </w:num>
  <w:num w:numId="6">
    <w:abstractNumId w:val="13"/>
  </w:num>
  <w:num w:numId="7">
    <w:abstractNumId w:val="0"/>
  </w:num>
  <w:num w:numId="8">
    <w:abstractNumId w:val="1"/>
  </w:num>
  <w:num w:numId="9">
    <w:abstractNumId w:val="2"/>
  </w:num>
  <w:num w:numId="10">
    <w:abstractNumId w:val="7"/>
  </w:num>
  <w:num w:numId="11">
    <w:abstractNumId w:val="6"/>
  </w:num>
  <w:num w:numId="12">
    <w:abstractNumId w:val="5"/>
  </w:num>
  <w:num w:numId="13">
    <w:abstractNumId w:val="12"/>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02"/>
    <w:rsid w:val="000D46A8"/>
    <w:rsid w:val="002E63BA"/>
    <w:rsid w:val="003D2AD6"/>
    <w:rsid w:val="004959CE"/>
    <w:rsid w:val="00537133"/>
    <w:rsid w:val="00587F6D"/>
    <w:rsid w:val="005A2302"/>
    <w:rsid w:val="006E5D98"/>
    <w:rsid w:val="009C5734"/>
    <w:rsid w:val="00A47C76"/>
    <w:rsid w:val="00B631FB"/>
    <w:rsid w:val="00C82B43"/>
    <w:rsid w:val="00D7212A"/>
    <w:rsid w:val="00DF7E7F"/>
    <w:rsid w:val="00EA319A"/>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92D7"/>
  <w15:chartTrackingRefBased/>
  <w15:docId w15:val="{66B3A6E7-2286-4F63-97B0-784845AA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59C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02"/>
  </w:style>
  <w:style w:type="paragraph" w:styleId="Footer">
    <w:name w:val="footer"/>
    <w:basedOn w:val="Normal"/>
    <w:link w:val="FooterChar"/>
    <w:uiPriority w:val="99"/>
    <w:unhideWhenUsed/>
    <w:rsid w:val="005A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02"/>
  </w:style>
  <w:style w:type="paragraph" w:styleId="NoSpacing">
    <w:name w:val="No Spacing"/>
    <w:uiPriority w:val="1"/>
    <w:qFormat/>
    <w:rsid w:val="005A2302"/>
    <w:pPr>
      <w:spacing w:after="0" w:line="240" w:lineRule="auto"/>
    </w:pPr>
  </w:style>
  <w:style w:type="paragraph" w:customStyle="1" w:styleId="UNFPAAddress">
    <w:name w:val="UNFPA Address"/>
    <w:basedOn w:val="Footer"/>
    <w:next w:val="Footer"/>
    <w:rsid w:val="005A2302"/>
    <w:pPr>
      <w:tabs>
        <w:tab w:val="clear" w:pos="4680"/>
        <w:tab w:val="clear" w:pos="9360"/>
        <w:tab w:val="center" w:pos="4320"/>
        <w:tab w:val="right" w:pos="8640"/>
      </w:tabs>
      <w:spacing w:line="170" w:lineRule="exact"/>
    </w:pPr>
    <w:rPr>
      <w:rFonts w:ascii="UNFPA-Text" w:eastAsia="Times" w:hAnsi="UNFPA-Text" w:cs="Times New Roman"/>
      <w:sz w:val="13"/>
      <w:szCs w:val="20"/>
    </w:rPr>
  </w:style>
  <w:style w:type="character" w:styleId="PageNumber">
    <w:name w:val="page number"/>
    <w:basedOn w:val="DefaultParagraphFont"/>
    <w:rsid w:val="005A2302"/>
  </w:style>
  <w:style w:type="table" w:styleId="TableGrid">
    <w:name w:val="Table Grid"/>
    <w:basedOn w:val="TableNormal"/>
    <w:uiPriority w:val="59"/>
    <w:rsid w:val="005A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2302"/>
    <w:pPr>
      <w:ind w:left="720"/>
      <w:contextualSpacing/>
    </w:pPr>
  </w:style>
  <w:style w:type="character" w:customStyle="1" w:styleId="Heading1Char">
    <w:name w:val="Heading 1 Char"/>
    <w:basedOn w:val="DefaultParagraphFont"/>
    <w:link w:val="Heading1"/>
    <w:uiPriority w:val="9"/>
    <w:rsid w:val="004959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59CE"/>
    <w:rPr>
      <w:color w:val="0563C1" w:themeColor="hyperlink"/>
      <w:u w:val="single"/>
    </w:rPr>
  </w:style>
  <w:style w:type="character" w:customStyle="1" w:styleId="ListParagraphChar">
    <w:name w:val="List Paragraph Char"/>
    <w:link w:val="ListParagraph"/>
    <w:uiPriority w:val="34"/>
    <w:locked/>
    <w:rsid w:val="002E63BA"/>
  </w:style>
  <w:style w:type="paragraph" w:styleId="BodyTextIndent2">
    <w:name w:val="Body Text Indent 2"/>
    <w:basedOn w:val="Normal"/>
    <w:link w:val="BodyTextIndent2Char"/>
    <w:rsid w:val="002E63BA"/>
    <w:pPr>
      <w:spacing w:after="120" w:line="480" w:lineRule="auto"/>
      <w:ind w:left="360"/>
    </w:pPr>
    <w:rPr>
      <w:rFonts w:ascii="Arial" w:eastAsia="Times New Roman" w:hAnsi="Arial" w:cs="Times New Roman"/>
      <w:sz w:val="20"/>
      <w:szCs w:val="20"/>
      <w:lang w:val="ru-RU" w:eastAsia="ru-RU"/>
    </w:rPr>
  </w:style>
  <w:style w:type="character" w:customStyle="1" w:styleId="BodyTextIndent2Char">
    <w:name w:val="Body Text Indent 2 Char"/>
    <w:basedOn w:val="DefaultParagraphFont"/>
    <w:link w:val="BodyTextIndent2"/>
    <w:rsid w:val="002E63BA"/>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ayelyan@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styles" Target="styles.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hkhanyan@unfpa.org" TargetMode="External"/><Relationship Id="rId14" Type="http://schemas.openxmlformats.org/officeDocument/2006/relationships/hyperlink" Target="mailto:harutyunyan@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zatutyun.am/a/3056316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92DAE0445B4575ADB99CABAA6EDE27"/>
        <w:category>
          <w:name w:val="General"/>
          <w:gallery w:val="placeholder"/>
        </w:category>
        <w:types>
          <w:type w:val="bbPlcHdr"/>
        </w:types>
        <w:behaviors>
          <w:behavior w:val="content"/>
        </w:behaviors>
        <w:guid w:val="{6C542E08-E3C4-477A-999E-EB71E9A67E99}"/>
      </w:docPartPr>
      <w:docPartBody>
        <w:p w:rsidR="00753851" w:rsidRDefault="0008745C" w:rsidP="0008745C">
          <w:pPr>
            <w:pStyle w:val="7392DAE0445B4575ADB99CABAA6EDE27"/>
          </w:pPr>
          <w:r w:rsidRPr="00B151C5">
            <w:rPr>
              <w:rStyle w:val="PlaceholderText"/>
            </w:rPr>
            <w:t>Click here to enter a date.</w:t>
          </w:r>
        </w:p>
      </w:docPartBody>
    </w:docPart>
    <w:docPart>
      <w:docPartPr>
        <w:name w:val="1B3B59392519487AA1DB300905E03E4E"/>
        <w:category>
          <w:name w:val="General"/>
          <w:gallery w:val="placeholder"/>
        </w:category>
        <w:types>
          <w:type w:val="bbPlcHdr"/>
        </w:types>
        <w:behaviors>
          <w:behavior w:val="content"/>
        </w:behaviors>
        <w:guid w:val="{72ACC5B8-57E3-4333-8C5B-ABCA5C078739}"/>
      </w:docPartPr>
      <w:docPartBody>
        <w:p w:rsidR="00753851" w:rsidRDefault="0008745C" w:rsidP="0008745C">
          <w:pPr>
            <w:pStyle w:val="1B3B59392519487AA1DB300905E03E4E"/>
          </w:pPr>
          <w:r w:rsidRPr="00B151C5">
            <w:rPr>
              <w:rStyle w:val="PlaceholderText"/>
            </w:rPr>
            <w:t>Choose an item.</w:t>
          </w:r>
        </w:p>
      </w:docPartBody>
    </w:docPart>
    <w:docPart>
      <w:docPartPr>
        <w:name w:val="6C43DAA4B042413FB27FEA069B56FF5B"/>
        <w:category>
          <w:name w:val="General"/>
          <w:gallery w:val="placeholder"/>
        </w:category>
        <w:types>
          <w:type w:val="bbPlcHdr"/>
        </w:types>
        <w:behaviors>
          <w:behavior w:val="content"/>
        </w:behaviors>
        <w:guid w:val="{F7F39D84-A4FE-42BB-BBFF-41FDB82E91DF}"/>
      </w:docPartPr>
      <w:docPartBody>
        <w:p w:rsidR="00753851" w:rsidRDefault="0008745C" w:rsidP="0008745C">
          <w:pPr>
            <w:pStyle w:val="6C43DAA4B042413FB27FEA069B56FF5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5C"/>
    <w:rsid w:val="0008745C"/>
    <w:rsid w:val="00397BF6"/>
    <w:rsid w:val="00753851"/>
    <w:rsid w:val="00987D9E"/>
    <w:rsid w:val="00F4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745C"/>
    <w:rPr>
      <w:color w:val="808080"/>
    </w:rPr>
  </w:style>
  <w:style w:type="paragraph" w:customStyle="1" w:styleId="7392DAE0445B4575ADB99CABAA6EDE27">
    <w:name w:val="7392DAE0445B4575ADB99CABAA6EDE27"/>
    <w:rsid w:val="0008745C"/>
  </w:style>
  <w:style w:type="paragraph" w:customStyle="1" w:styleId="1B3B59392519487AA1DB300905E03E4E">
    <w:name w:val="1B3B59392519487AA1DB300905E03E4E"/>
    <w:rsid w:val="0008745C"/>
  </w:style>
  <w:style w:type="paragraph" w:customStyle="1" w:styleId="6C43DAA4B042413FB27FEA069B56FF5B">
    <w:name w:val="6C43DAA4B042413FB27FEA069B56FF5B"/>
    <w:rsid w:val="0008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Artur Ishkhyanyan</cp:lastModifiedBy>
  <cp:revision>2</cp:revision>
  <dcterms:created xsi:type="dcterms:W3CDTF">2021-09-20T12:11:00Z</dcterms:created>
  <dcterms:modified xsi:type="dcterms:W3CDTF">2021-09-20T12:11:00Z</dcterms:modified>
</cp:coreProperties>
</file>